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15D3" w:rsidRDefault="00C1735D">
      <w:pPr>
        <w:jc w:val="center"/>
        <w:rPr>
          <w:rFonts w:ascii="宋体" w:hAnsi="宋体"/>
          <w:b/>
          <w:sz w:val="44"/>
          <w:szCs w:val="44"/>
        </w:rPr>
      </w:pPr>
      <w:bookmarkStart w:id="0" w:name="_GoBack"/>
      <w:r>
        <w:rPr>
          <w:rFonts w:ascii="宋体" w:hAnsi="宋体" w:hint="eastAsia"/>
          <w:b/>
          <w:sz w:val="44"/>
          <w:szCs w:val="44"/>
        </w:rPr>
        <w:t>26.</w:t>
      </w:r>
      <w:r>
        <w:rPr>
          <w:rFonts w:ascii="宋体" w:hAnsi="宋体" w:hint="eastAsia"/>
          <w:b/>
          <w:sz w:val="44"/>
          <w:szCs w:val="44"/>
        </w:rPr>
        <w:t>脑功能脑电测量系统</w:t>
      </w:r>
      <w:r>
        <w:rPr>
          <w:rFonts w:ascii="宋体" w:hAnsi="宋体" w:hint="eastAsia"/>
          <w:b/>
          <w:sz w:val="44"/>
          <w:szCs w:val="44"/>
        </w:rPr>
        <w:t xml:space="preserve"> </w:t>
      </w:r>
      <w:r w:rsidR="00E60CA0">
        <w:rPr>
          <w:rFonts w:ascii="宋体" w:hAnsi="宋体" w:hint="eastAsia"/>
          <w:b/>
          <w:sz w:val="44"/>
          <w:szCs w:val="44"/>
        </w:rPr>
        <w:t>1套</w:t>
      </w:r>
      <w:bookmarkEnd w:id="0"/>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★原装进口</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、设备</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1.1</w:t>
      </w:r>
      <w:r>
        <w:rPr>
          <w:rFonts w:ascii="仿宋_GB2312" w:eastAsia="仿宋_GB2312" w:hint="eastAsia"/>
          <w:sz w:val="32"/>
          <w:szCs w:val="32"/>
        </w:rPr>
        <w:t>有美国</w:t>
      </w:r>
      <w:r>
        <w:rPr>
          <w:rFonts w:ascii="仿宋_GB2312" w:eastAsia="仿宋_GB2312" w:hint="eastAsia"/>
          <w:sz w:val="32"/>
          <w:szCs w:val="32"/>
        </w:rPr>
        <w:t>FDA</w:t>
      </w:r>
      <w:r>
        <w:rPr>
          <w:rFonts w:ascii="仿宋_GB2312" w:eastAsia="仿宋_GB2312" w:hint="eastAsia"/>
          <w:sz w:val="32"/>
          <w:szCs w:val="32"/>
        </w:rPr>
        <w:t>认证或欧盟</w:t>
      </w:r>
      <w:r>
        <w:rPr>
          <w:rFonts w:ascii="仿宋_GB2312" w:eastAsia="仿宋_GB2312" w:hint="eastAsia"/>
          <w:sz w:val="32"/>
          <w:szCs w:val="32"/>
        </w:rPr>
        <w:t>CE</w:t>
      </w:r>
      <w:r>
        <w:rPr>
          <w:rFonts w:ascii="仿宋_GB2312" w:eastAsia="仿宋_GB2312" w:hint="eastAsia"/>
          <w:sz w:val="32"/>
          <w:szCs w:val="32"/>
        </w:rPr>
        <w:t>认证（须提供认证复印件）；通过</w:t>
      </w:r>
      <w:r>
        <w:rPr>
          <w:rFonts w:ascii="仿宋_GB2312" w:eastAsia="仿宋_GB2312" w:hint="eastAsia"/>
          <w:sz w:val="32"/>
          <w:szCs w:val="32"/>
        </w:rPr>
        <w:t>ISO13485</w:t>
      </w:r>
      <w:r>
        <w:rPr>
          <w:rFonts w:ascii="仿宋_GB2312" w:eastAsia="仿宋_GB2312" w:hint="eastAsia"/>
          <w:sz w:val="32"/>
          <w:szCs w:val="32"/>
        </w:rPr>
        <w:t>认证（须提供认证复印件）</w:t>
      </w:r>
      <w:r>
        <w:rPr>
          <w:rFonts w:ascii="仿宋_GB2312" w:eastAsia="仿宋_GB2312" w:hint="eastAsia"/>
          <w:sz w:val="32"/>
          <w:szCs w:val="32"/>
        </w:rPr>
        <w:t>.</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1.2</w:t>
      </w:r>
      <w:r>
        <w:rPr>
          <w:rFonts w:ascii="仿宋_GB2312" w:eastAsia="仿宋_GB2312" w:hint="eastAsia"/>
          <w:sz w:val="32"/>
          <w:szCs w:val="32"/>
        </w:rPr>
        <w:t>设备医疗器械注册证适用范围需要符合无明确约束条件下的脑电信号采集及测量，包括自发脑电信号和</w:t>
      </w:r>
      <w:proofErr w:type="gramStart"/>
      <w:r>
        <w:rPr>
          <w:rFonts w:ascii="仿宋_GB2312" w:eastAsia="仿宋_GB2312" w:hint="eastAsia"/>
          <w:sz w:val="32"/>
          <w:szCs w:val="32"/>
        </w:rPr>
        <w:t>刺激下脑电信号</w:t>
      </w:r>
      <w:proofErr w:type="gramEnd"/>
      <w:r>
        <w:rPr>
          <w:rFonts w:ascii="仿宋_GB2312" w:eastAsia="仿宋_GB2312" w:hint="eastAsia"/>
          <w:sz w:val="32"/>
          <w:szCs w:val="32"/>
        </w:rPr>
        <w:t>；</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1.3</w:t>
      </w:r>
      <w:r>
        <w:rPr>
          <w:rFonts w:ascii="仿宋_GB2312" w:eastAsia="仿宋_GB2312" w:hint="eastAsia"/>
          <w:sz w:val="32"/>
          <w:szCs w:val="32"/>
        </w:rPr>
        <w:t>设备必需满足急诊、</w:t>
      </w:r>
      <w:r>
        <w:rPr>
          <w:rFonts w:ascii="仿宋_GB2312" w:eastAsia="仿宋_GB2312" w:hint="eastAsia"/>
          <w:sz w:val="32"/>
          <w:szCs w:val="32"/>
        </w:rPr>
        <w:t>ICU</w:t>
      </w:r>
      <w:r>
        <w:rPr>
          <w:rFonts w:ascii="仿宋_GB2312" w:eastAsia="仿宋_GB2312" w:hint="eastAsia"/>
          <w:sz w:val="32"/>
          <w:szCs w:val="32"/>
        </w:rPr>
        <w:t>等复杂的使用环境要求；</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、主机：</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2.1</w:t>
      </w:r>
      <w:r>
        <w:rPr>
          <w:rFonts w:ascii="仿宋_GB2312" w:eastAsia="仿宋_GB2312" w:hint="eastAsia"/>
          <w:sz w:val="32"/>
          <w:szCs w:val="32"/>
        </w:rPr>
        <w:t>≥</w:t>
      </w:r>
      <w:r>
        <w:rPr>
          <w:rFonts w:ascii="仿宋_GB2312" w:eastAsia="仿宋_GB2312" w:hint="eastAsia"/>
          <w:sz w:val="32"/>
          <w:szCs w:val="32"/>
        </w:rPr>
        <w:t>21</w:t>
      </w:r>
      <w:r>
        <w:rPr>
          <w:rFonts w:ascii="仿宋_GB2312" w:eastAsia="仿宋_GB2312" w:hint="eastAsia"/>
          <w:sz w:val="32"/>
          <w:szCs w:val="32"/>
        </w:rPr>
        <w:t>英寸以上</w:t>
      </w:r>
      <w:r>
        <w:rPr>
          <w:rFonts w:ascii="仿宋_GB2312" w:eastAsia="仿宋_GB2312" w:hint="eastAsia"/>
          <w:sz w:val="32"/>
          <w:szCs w:val="32"/>
        </w:rPr>
        <w:t>TFT</w:t>
      </w:r>
      <w:r>
        <w:rPr>
          <w:rFonts w:ascii="仿宋_GB2312" w:eastAsia="仿宋_GB2312" w:hint="eastAsia"/>
          <w:sz w:val="32"/>
          <w:szCs w:val="32"/>
        </w:rPr>
        <w:t>彩色触摸一体化电脑主机，配移动式支架。</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2.2</w:t>
      </w:r>
      <w:r>
        <w:rPr>
          <w:rFonts w:ascii="仿宋_GB2312" w:eastAsia="仿宋_GB2312" w:hint="eastAsia"/>
          <w:sz w:val="32"/>
          <w:szCs w:val="32"/>
        </w:rPr>
        <w:t>原生触摸屏（非外挂），触摸屏有独立的物理开关按钮（需要主机屏幕上触摸屏按钮开关照片证明，非屏幕电源开关）。</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 xml:space="preserve">2.3 </w:t>
      </w:r>
      <w:r>
        <w:rPr>
          <w:rFonts w:ascii="仿宋_GB2312" w:eastAsia="仿宋_GB2312" w:hint="eastAsia"/>
          <w:sz w:val="32"/>
          <w:szCs w:val="32"/>
        </w:rPr>
        <w:t>I5</w:t>
      </w:r>
      <w:r>
        <w:rPr>
          <w:rFonts w:ascii="仿宋_GB2312" w:eastAsia="仿宋_GB2312" w:hint="eastAsia"/>
          <w:sz w:val="32"/>
          <w:szCs w:val="32"/>
        </w:rPr>
        <w:t>或同级别</w:t>
      </w:r>
      <w:r>
        <w:rPr>
          <w:rFonts w:ascii="仿宋_GB2312" w:eastAsia="仿宋_GB2312" w:hint="eastAsia"/>
          <w:sz w:val="32"/>
          <w:szCs w:val="32"/>
        </w:rPr>
        <w:t>CPU</w:t>
      </w:r>
      <w:r>
        <w:rPr>
          <w:rFonts w:ascii="仿宋_GB2312" w:eastAsia="仿宋_GB2312" w:hint="eastAsia"/>
          <w:sz w:val="32"/>
          <w:szCs w:val="32"/>
        </w:rPr>
        <w:t>，</w:t>
      </w:r>
      <w:r w:rsidRPr="00ED3BA2">
        <w:rPr>
          <w:rFonts w:ascii="仿宋_GB2312" w:eastAsia="仿宋_GB2312" w:hint="eastAsia"/>
          <w:color w:val="000000" w:themeColor="text1"/>
          <w:sz w:val="32"/>
          <w:szCs w:val="32"/>
        </w:rPr>
        <w:t>硬盘至少</w:t>
      </w:r>
      <w:r w:rsidRPr="00ED3BA2">
        <w:rPr>
          <w:rFonts w:ascii="仿宋_GB2312" w:eastAsia="仿宋_GB2312" w:hint="eastAsia"/>
          <w:color w:val="000000" w:themeColor="text1"/>
          <w:sz w:val="32"/>
          <w:szCs w:val="32"/>
        </w:rPr>
        <w:t>1T</w:t>
      </w:r>
      <w:r w:rsidRPr="00ED3BA2">
        <w:rPr>
          <w:rFonts w:ascii="仿宋_GB2312" w:eastAsia="仿宋_GB2312" w:hint="eastAsia"/>
          <w:color w:val="000000" w:themeColor="text1"/>
          <w:sz w:val="32"/>
          <w:szCs w:val="32"/>
        </w:rPr>
        <w:t>B</w:t>
      </w:r>
      <w:r>
        <w:rPr>
          <w:rFonts w:ascii="仿宋_GB2312" w:eastAsia="仿宋_GB2312" w:hint="eastAsia"/>
          <w:sz w:val="32"/>
          <w:szCs w:val="32"/>
        </w:rPr>
        <w:t>，内存≥</w:t>
      </w:r>
      <w:r>
        <w:rPr>
          <w:rFonts w:ascii="仿宋_GB2312" w:eastAsia="仿宋_GB2312" w:hint="eastAsia"/>
          <w:sz w:val="32"/>
          <w:szCs w:val="32"/>
        </w:rPr>
        <w:t>4G</w:t>
      </w:r>
      <w:r>
        <w:rPr>
          <w:rFonts w:ascii="仿宋_GB2312" w:eastAsia="仿宋_GB2312" w:hint="eastAsia"/>
          <w:sz w:val="32"/>
          <w:szCs w:val="32"/>
        </w:rPr>
        <w:t>，</w:t>
      </w:r>
      <w:r>
        <w:rPr>
          <w:rFonts w:ascii="仿宋_GB2312" w:eastAsia="仿宋_GB2312" w:hint="eastAsia"/>
          <w:sz w:val="32"/>
          <w:szCs w:val="32"/>
        </w:rPr>
        <w:t>Windows 7</w:t>
      </w:r>
      <w:r>
        <w:rPr>
          <w:rFonts w:ascii="仿宋_GB2312" w:eastAsia="仿宋_GB2312" w:hint="eastAsia"/>
          <w:sz w:val="32"/>
          <w:szCs w:val="32"/>
        </w:rPr>
        <w:t>或更新版本的操作系统。</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2.4</w:t>
      </w:r>
      <w:r>
        <w:rPr>
          <w:rFonts w:ascii="仿宋_GB2312" w:eastAsia="仿宋_GB2312" w:hint="eastAsia"/>
          <w:sz w:val="32"/>
          <w:szCs w:val="32"/>
        </w:rPr>
        <w:t>电脑主机上内置</w:t>
      </w:r>
      <w:r>
        <w:rPr>
          <w:rFonts w:ascii="仿宋_GB2312" w:eastAsia="仿宋_GB2312" w:hint="eastAsia"/>
          <w:sz w:val="32"/>
          <w:szCs w:val="32"/>
        </w:rPr>
        <w:t>DVD</w:t>
      </w:r>
      <w:r>
        <w:rPr>
          <w:rFonts w:ascii="仿宋_GB2312" w:eastAsia="仿宋_GB2312" w:hint="eastAsia"/>
          <w:sz w:val="32"/>
          <w:szCs w:val="32"/>
        </w:rPr>
        <w:t>刻录光驱</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2.5</w:t>
      </w:r>
      <w:r>
        <w:rPr>
          <w:rFonts w:ascii="仿宋_GB2312" w:eastAsia="仿宋_GB2312" w:hint="eastAsia"/>
          <w:sz w:val="32"/>
          <w:szCs w:val="32"/>
        </w:rPr>
        <w:t>平板电脑主机独立通过医疗级别电气认证</w:t>
      </w:r>
      <w:r>
        <w:rPr>
          <w:rFonts w:ascii="仿宋_GB2312" w:eastAsia="仿宋_GB2312" w:hint="eastAsia"/>
          <w:sz w:val="32"/>
          <w:szCs w:val="32"/>
        </w:rPr>
        <w:t>-</w:t>
      </w:r>
      <w:r>
        <w:rPr>
          <w:rFonts w:ascii="仿宋_GB2312" w:eastAsia="仿宋_GB2312" w:hint="eastAsia"/>
          <w:sz w:val="32"/>
          <w:szCs w:val="32"/>
        </w:rPr>
        <w:t>《医用电气设备安全标准</w:t>
      </w:r>
      <w:r>
        <w:rPr>
          <w:rFonts w:ascii="仿宋_GB2312" w:eastAsia="仿宋_GB2312" w:hint="eastAsia"/>
          <w:sz w:val="32"/>
          <w:szCs w:val="32"/>
        </w:rPr>
        <w:t>-IEC60601-1</w:t>
      </w:r>
      <w:r>
        <w:rPr>
          <w:rFonts w:ascii="仿宋_GB2312" w:eastAsia="仿宋_GB2312" w:hint="eastAsia"/>
          <w:sz w:val="32"/>
          <w:szCs w:val="32"/>
        </w:rPr>
        <w:t>》；（需要配置清单标注明确电脑主机型号以及厂家该型号主机认证证书证明）</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2.6</w:t>
      </w:r>
      <w:r>
        <w:rPr>
          <w:rFonts w:ascii="仿宋_GB2312" w:eastAsia="仿宋_GB2312" w:hint="eastAsia"/>
          <w:sz w:val="32"/>
          <w:szCs w:val="32"/>
        </w:rPr>
        <w:t>电脑主机独立符合</w:t>
      </w:r>
      <w:r>
        <w:rPr>
          <w:rFonts w:ascii="仿宋_GB2312" w:eastAsia="仿宋_GB2312" w:hint="eastAsia"/>
          <w:sz w:val="32"/>
          <w:szCs w:val="32"/>
        </w:rPr>
        <w:t>FCC Part 15 Class B</w:t>
      </w:r>
      <w:r>
        <w:rPr>
          <w:rFonts w:ascii="仿宋_GB2312" w:eastAsia="仿宋_GB2312" w:hint="eastAsia"/>
          <w:sz w:val="32"/>
          <w:szCs w:val="32"/>
        </w:rPr>
        <w:t>标准；（需要厂家同型号主机认证证书证明）</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2.7</w:t>
      </w:r>
      <w:r>
        <w:rPr>
          <w:rFonts w:ascii="仿宋_GB2312" w:eastAsia="仿宋_GB2312" w:hint="eastAsia"/>
          <w:sz w:val="32"/>
          <w:szCs w:val="32"/>
        </w:rPr>
        <w:t>电脑内置电池，断电可支持</w:t>
      </w:r>
      <w:r>
        <w:rPr>
          <w:rFonts w:ascii="仿宋_GB2312" w:eastAsia="仿宋_GB2312" w:hint="eastAsia"/>
          <w:sz w:val="32"/>
          <w:szCs w:val="32"/>
        </w:rPr>
        <w:t>10</w:t>
      </w:r>
      <w:r>
        <w:rPr>
          <w:rFonts w:ascii="仿宋_GB2312" w:eastAsia="仿宋_GB2312" w:hint="eastAsia"/>
          <w:sz w:val="32"/>
          <w:szCs w:val="32"/>
        </w:rPr>
        <w:t>分钟</w:t>
      </w:r>
      <w:r w:rsidRPr="00ED3BA2">
        <w:rPr>
          <w:rFonts w:ascii="仿宋_GB2312" w:eastAsia="仿宋_GB2312" w:hint="eastAsia"/>
          <w:color w:val="000000" w:themeColor="text1"/>
          <w:sz w:val="32"/>
          <w:szCs w:val="32"/>
        </w:rPr>
        <w:t>无需外部</w:t>
      </w:r>
      <w:r w:rsidRPr="00ED3BA2">
        <w:rPr>
          <w:rFonts w:ascii="仿宋_GB2312" w:eastAsia="仿宋_GB2312" w:hint="eastAsia"/>
          <w:color w:val="000000" w:themeColor="text1"/>
          <w:sz w:val="32"/>
          <w:szCs w:val="32"/>
        </w:rPr>
        <w:t>UPS</w:t>
      </w:r>
      <w:r w:rsidRPr="00ED3BA2">
        <w:rPr>
          <w:rFonts w:ascii="仿宋_GB2312" w:eastAsia="仿宋_GB2312" w:hint="eastAsia"/>
          <w:color w:val="000000" w:themeColor="text1"/>
          <w:sz w:val="32"/>
          <w:szCs w:val="32"/>
        </w:rPr>
        <w:t>支持</w:t>
      </w:r>
      <w:r>
        <w:rPr>
          <w:rFonts w:ascii="仿宋_GB2312" w:eastAsia="仿宋_GB2312" w:hint="eastAsia"/>
          <w:sz w:val="32"/>
          <w:szCs w:val="32"/>
        </w:rPr>
        <w:t>；（需</w:t>
      </w:r>
      <w:proofErr w:type="gramStart"/>
      <w:r>
        <w:rPr>
          <w:rFonts w:ascii="仿宋_GB2312" w:eastAsia="仿宋_GB2312" w:hint="eastAsia"/>
          <w:sz w:val="32"/>
          <w:szCs w:val="32"/>
        </w:rPr>
        <w:t>含电脑</w:t>
      </w:r>
      <w:proofErr w:type="gramEnd"/>
      <w:r>
        <w:rPr>
          <w:rFonts w:ascii="仿宋_GB2312" w:eastAsia="仿宋_GB2312" w:hint="eastAsia"/>
          <w:sz w:val="32"/>
          <w:szCs w:val="32"/>
        </w:rPr>
        <w:t>主机含已安装内部电池位置的整体实拍图片证</w:t>
      </w:r>
      <w:r>
        <w:rPr>
          <w:rFonts w:ascii="仿宋_GB2312" w:eastAsia="仿宋_GB2312" w:hint="eastAsia"/>
          <w:sz w:val="32"/>
          <w:szCs w:val="32"/>
        </w:rPr>
        <w:lastRenderedPageBreak/>
        <w:t>明）</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、放大器</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 xml:space="preserve">3.1 </w:t>
      </w:r>
      <w:r>
        <w:rPr>
          <w:rFonts w:ascii="仿宋_GB2312" w:eastAsia="仿宋_GB2312" w:hint="eastAsia"/>
          <w:sz w:val="32"/>
          <w:szCs w:val="32"/>
        </w:rPr>
        <w:t>16</w:t>
      </w:r>
      <w:r>
        <w:rPr>
          <w:rFonts w:ascii="仿宋_GB2312" w:eastAsia="仿宋_GB2312" w:hint="eastAsia"/>
          <w:sz w:val="32"/>
          <w:szCs w:val="32"/>
        </w:rPr>
        <w:t>脑电通道放大器；</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3.2</w:t>
      </w:r>
      <w:r>
        <w:rPr>
          <w:rFonts w:ascii="仿宋_GB2312" w:eastAsia="仿宋_GB2312" w:hint="eastAsia"/>
          <w:sz w:val="32"/>
          <w:szCs w:val="32"/>
        </w:rPr>
        <w:t>放大器面板上具有</w:t>
      </w:r>
      <w:r>
        <w:rPr>
          <w:rFonts w:ascii="仿宋_GB2312" w:eastAsia="仿宋_GB2312" w:hint="eastAsia"/>
          <w:sz w:val="32"/>
          <w:szCs w:val="32"/>
        </w:rPr>
        <w:t>9</w:t>
      </w:r>
      <w:r>
        <w:rPr>
          <w:rFonts w:ascii="仿宋_GB2312" w:eastAsia="仿宋_GB2312" w:hint="eastAsia"/>
          <w:sz w:val="32"/>
          <w:szCs w:val="32"/>
        </w:rPr>
        <w:t>对带正负极标志</w:t>
      </w:r>
      <w:r>
        <w:rPr>
          <w:rFonts w:ascii="仿宋_GB2312" w:eastAsia="仿宋_GB2312" w:hint="eastAsia"/>
          <w:sz w:val="32"/>
          <w:szCs w:val="32"/>
        </w:rPr>
        <w:t>(</w:t>
      </w:r>
      <w:r>
        <w:rPr>
          <w:rFonts w:ascii="仿宋_GB2312" w:eastAsia="仿宋_GB2312" w:hint="eastAsia"/>
          <w:sz w:val="32"/>
          <w:szCs w:val="32"/>
        </w:rPr>
        <w:t>共</w:t>
      </w:r>
      <w:r>
        <w:rPr>
          <w:rFonts w:ascii="仿宋_GB2312" w:eastAsia="仿宋_GB2312" w:hint="eastAsia"/>
          <w:sz w:val="32"/>
          <w:szCs w:val="32"/>
        </w:rPr>
        <w:t>18</w:t>
      </w:r>
      <w:r>
        <w:rPr>
          <w:rFonts w:ascii="仿宋_GB2312" w:eastAsia="仿宋_GB2312" w:hint="eastAsia"/>
          <w:sz w:val="32"/>
          <w:szCs w:val="32"/>
        </w:rPr>
        <w:t>孔</w:t>
      </w:r>
      <w:r>
        <w:rPr>
          <w:rFonts w:ascii="仿宋_GB2312" w:eastAsia="仿宋_GB2312" w:hint="eastAsia"/>
          <w:sz w:val="32"/>
          <w:szCs w:val="32"/>
        </w:rPr>
        <w:t>)</w:t>
      </w:r>
      <w:r>
        <w:rPr>
          <w:rFonts w:ascii="仿宋_GB2312" w:eastAsia="仿宋_GB2312" w:hint="eastAsia"/>
          <w:sz w:val="32"/>
          <w:szCs w:val="32"/>
        </w:rPr>
        <w:t>的双极导联</w:t>
      </w:r>
      <w:r>
        <w:rPr>
          <w:rFonts w:ascii="仿宋_GB2312" w:eastAsia="仿宋_GB2312" w:hint="eastAsia"/>
          <w:sz w:val="32"/>
          <w:szCs w:val="32"/>
        </w:rPr>
        <w:t>(Bipolar)</w:t>
      </w:r>
      <w:r>
        <w:rPr>
          <w:rFonts w:ascii="仿宋_GB2312" w:eastAsia="仿宋_GB2312" w:hint="eastAsia"/>
          <w:sz w:val="32"/>
          <w:szCs w:val="32"/>
        </w:rPr>
        <w:t>物理插口；</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3.3</w:t>
      </w:r>
      <w:r>
        <w:rPr>
          <w:rFonts w:ascii="仿宋_GB2312" w:eastAsia="仿宋_GB2312" w:hint="eastAsia"/>
          <w:sz w:val="32"/>
          <w:szCs w:val="32"/>
        </w:rPr>
        <w:t>专用独立外接延长头盒，支持抗干扰有线连接；</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3.4</w:t>
      </w:r>
      <w:r>
        <w:rPr>
          <w:rFonts w:ascii="仿宋_GB2312" w:eastAsia="仿宋_GB2312" w:hint="eastAsia"/>
          <w:sz w:val="32"/>
          <w:szCs w:val="32"/>
        </w:rPr>
        <w:t>放大器可</w:t>
      </w:r>
      <w:proofErr w:type="gramStart"/>
      <w:r>
        <w:rPr>
          <w:rFonts w:ascii="仿宋_GB2312" w:eastAsia="仿宋_GB2312" w:hint="eastAsia"/>
          <w:sz w:val="32"/>
          <w:szCs w:val="32"/>
        </w:rPr>
        <w:t>独立接</w:t>
      </w:r>
      <w:proofErr w:type="gramEnd"/>
      <w:r>
        <w:rPr>
          <w:rFonts w:ascii="仿宋_GB2312" w:eastAsia="仿宋_GB2312" w:hint="eastAsia"/>
          <w:sz w:val="32"/>
          <w:szCs w:val="32"/>
        </w:rPr>
        <w:t>脑电电极使用，</w:t>
      </w:r>
      <w:proofErr w:type="gramStart"/>
      <w:r>
        <w:rPr>
          <w:rFonts w:ascii="仿宋_GB2312" w:eastAsia="仿宋_GB2312" w:hint="eastAsia"/>
          <w:sz w:val="32"/>
          <w:szCs w:val="32"/>
        </w:rPr>
        <w:t>延长头盒与</w:t>
      </w:r>
      <w:proofErr w:type="gramEnd"/>
      <w:r>
        <w:rPr>
          <w:rFonts w:ascii="仿宋_GB2312" w:eastAsia="仿宋_GB2312" w:hint="eastAsia"/>
          <w:sz w:val="32"/>
          <w:szCs w:val="32"/>
        </w:rPr>
        <w:t>放大器同物理通道接口数量，一起配合使用且物理接口可通用互换；</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3.5</w:t>
      </w:r>
      <w:r>
        <w:rPr>
          <w:rFonts w:ascii="仿宋_GB2312" w:eastAsia="仿宋_GB2312" w:hint="eastAsia"/>
          <w:sz w:val="32"/>
          <w:szCs w:val="32"/>
        </w:rPr>
        <w:t>放大器上具有阻抗检测直接单独显示，包括</w:t>
      </w:r>
      <w:r>
        <w:rPr>
          <w:rFonts w:ascii="仿宋_GB2312" w:eastAsia="仿宋_GB2312" w:hint="eastAsia"/>
          <w:sz w:val="32"/>
          <w:szCs w:val="32"/>
        </w:rPr>
        <w:t>2K</w:t>
      </w:r>
      <w:r>
        <w:rPr>
          <w:rFonts w:ascii="仿宋_GB2312" w:eastAsia="仿宋_GB2312" w:hint="eastAsia"/>
          <w:sz w:val="32"/>
          <w:szCs w:val="32"/>
        </w:rPr>
        <w:t>Ω，</w:t>
      </w:r>
      <w:r>
        <w:rPr>
          <w:rFonts w:ascii="仿宋_GB2312" w:eastAsia="仿宋_GB2312" w:hint="eastAsia"/>
          <w:sz w:val="32"/>
          <w:szCs w:val="32"/>
        </w:rPr>
        <w:t>5K</w:t>
      </w:r>
      <w:r>
        <w:rPr>
          <w:rFonts w:ascii="仿宋_GB2312" w:eastAsia="仿宋_GB2312" w:hint="eastAsia"/>
          <w:sz w:val="32"/>
          <w:szCs w:val="32"/>
        </w:rPr>
        <w:t>Ω，</w:t>
      </w:r>
      <w:r>
        <w:rPr>
          <w:rFonts w:ascii="仿宋_GB2312" w:eastAsia="仿宋_GB2312" w:hint="eastAsia"/>
          <w:sz w:val="32"/>
          <w:szCs w:val="32"/>
        </w:rPr>
        <w:t>10K</w:t>
      </w:r>
      <w:r>
        <w:rPr>
          <w:rFonts w:ascii="仿宋_GB2312" w:eastAsia="仿宋_GB2312" w:hint="eastAsia"/>
          <w:sz w:val="32"/>
          <w:szCs w:val="32"/>
        </w:rPr>
        <w:t>Ω，</w:t>
      </w:r>
      <w:r>
        <w:rPr>
          <w:rFonts w:ascii="仿宋_GB2312" w:eastAsia="仿宋_GB2312" w:hint="eastAsia"/>
          <w:sz w:val="32"/>
          <w:szCs w:val="32"/>
        </w:rPr>
        <w:t>20K</w:t>
      </w:r>
      <w:r>
        <w:rPr>
          <w:rFonts w:ascii="仿宋_GB2312" w:eastAsia="仿宋_GB2312" w:hint="eastAsia"/>
          <w:sz w:val="32"/>
          <w:szCs w:val="32"/>
        </w:rPr>
        <w:t>Ω，</w:t>
      </w:r>
      <w:r>
        <w:rPr>
          <w:rFonts w:ascii="仿宋_GB2312" w:eastAsia="仿宋_GB2312" w:hint="eastAsia"/>
          <w:sz w:val="32"/>
          <w:szCs w:val="32"/>
        </w:rPr>
        <w:t>50K</w:t>
      </w:r>
      <w:r>
        <w:rPr>
          <w:rFonts w:ascii="仿宋_GB2312" w:eastAsia="仿宋_GB2312" w:hint="eastAsia"/>
          <w:sz w:val="32"/>
          <w:szCs w:val="32"/>
        </w:rPr>
        <w:t>Ω</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3.6</w:t>
      </w:r>
      <w:r>
        <w:rPr>
          <w:rFonts w:ascii="仿宋_GB2312" w:eastAsia="仿宋_GB2312" w:hint="eastAsia"/>
          <w:sz w:val="32"/>
          <w:szCs w:val="32"/>
        </w:rPr>
        <w:t>放大</w:t>
      </w:r>
      <w:r>
        <w:rPr>
          <w:rFonts w:ascii="仿宋_GB2312" w:eastAsia="仿宋_GB2312" w:hint="eastAsia"/>
          <w:sz w:val="32"/>
          <w:szCs w:val="32"/>
        </w:rPr>
        <w:t>器上直接具备</w:t>
      </w:r>
      <w:r>
        <w:rPr>
          <w:rFonts w:ascii="仿宋_GB2312" w:eastAsia="仿宋_GB2312" w:hint="eastAsia"/>
          <w:sz w:val="32"/>
          <w:szCs w:val="32"/>
        </w:rPr>
        <w:t>RJ45</w:t>
      </w:r>
      <w:r>
        <w:rPr>
          <w:rFonts w:ascii="仿宋_GB2312" w:eastAsia="仿宋_GB2312" w:hint="eastAsia"/>
          <w:sz w:val="32"/>
          <w:szCs w:val="32"/>
        </w:rPr>
        <w:t>接口，无须外接转换器可通过以太网线与电脑主机直接相连，也可通过内网的网络交换机进行连接，同时支持</w:t>
      </w:r>
      <w:proofErr w:type="gramStart"/>
      <w:r>
        <w:rPr>
          <w:rFonts w:ascii="仿宋_GB2312" w:eastAsia="仿宋_GB2312" w:hint="eastAsia"/>
          <w:sz w:val="32"/>
          <w:szCs w:val="32"/>
        </w:rPr>
        <w:t>热拨插</w:t>
      </w:r>
      <w:proofErr w:type="gramEnd"/>
      <w:r>
        <w:rPr>
          <w:rFonts w:ascii="仿宋_GB2312" w:eastAsia="仿宋_GB2312" w:hint="eastAsia"/>
          <w:sz w:val="32"/>
          <w:szCs w:val="32"/>
        </w:rPr>
        <w:t>；</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3.7</w:t>
      </w:r>
      <w:r>
        <w:rPr>
          <w:rFonts w:ascii="仿宋_GB2312" w:eastAsia="仿宋_GB2312" w:hint="eastAsia"/>
          <w:sz w:val="32"/>
          <w:szCs w:val="32"/>
        </w:rPr>
        <w:t>放大器具有至少</w:t>
      </w:r>
      <w:r>
        <w:rPr>
          <w:rFonts w:ascii="仿宋_GB2312" w:eastAsia="仿宋_GB2312" w:hint="eastAsia"/>
          <w:sz w:val="32"/>
          <w:szCs w:val="32"/>
        </w:rPr>
        <w:t>2</w:t>
      </w:r>
      <w:r>
        <w:rPr>
          <w:rFonts w:ascii="仿宋_GB2312" w:eastAsia="仿宋_GB2312" w:hint="eastAsia"/>
          <w:sz w:val="32"/>
          <w:szCs w:val="32"/>
        </w:rPr>
        <w:t>个独立专用的参考通道（</w:t>
      </w:r>
      <w:r>
        <w:rPr>
          <w:rFonts w:ascii="仿宋_GB2312" w:eastAsia="仿宋_GB2312" w:hint="eastAsia"/>
          <w:sz w:val="32"/>
          <w:szCs w:val="32"/>
        </w:rPr>
        <w:t>REF</w:t>
      </w:r>
      <w:r>
        <w:rPr>
          <w:rFonts w:ascii="仿宋_GB2312" w:eastAsia="仿宋_GB2312" w:hint="eastAsia"/>
          <w:sz w:val="32"/>
          <w:szCs w:val="32"/>
        </w:rPr>
        <w:t>）插口，不占</w:t>
      </w:r>
      <w:proofErr w:type="gramStart"/>
      <w:r>
        <w:rPr>
          <w:rFonts w:ascii="仿宋_GB2312" w:eastAsia="仿宋_GB2312" w:hint="eastAsia"/>
          <w:sz w:val="32"/>
          <w:szCs w:val="32"/>
        </w:rPr>
        <w:t>用脑电通道</w:t>
      </w:r>
      <w:proofErr w:type="gramEnd"/>
      <w:r>
        <w:rPr>
          <w:rFonts w:ascii="仿宋_GB2312" w:eastAsia="仿宋_GB2312" w:hint="eastAsia"/>
          <w:sz w:val="32"/>
          <w:szCs w:val="32"/>
        </w:rPr>
        <w:t>插口。</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 xml:space="preserve">3.8 </w:t>
      </w:r>
      <w:r>
        <w:rPr>
          <w:rFonts w:ascii="仿宋_GB2312" w:eastAsia="仿宋_GB2312" w:hint="eastAsia"/>
          <w:sz w:val="32"/>
          <w:szCs w:val="32"/>
        </w:rPr>
        <w:t>A/D</w:t>
      </w:r>
      <w:r>
        <w:rPr>
          <w:rFonts w:ascii="仿宋_GB2312" w:eastAsia="仿宋_GB2312" w:hint="eastAsia"/>
          <w:sz w:val="32"/>
          <w:szCs w:val="32"/>
        </w:rPr>
        <w:t>转换：</w:t>
      </w:r>
      <w:r>
        <w:rPr>
          <w:rFonts w:ascii="仿宋_GB2312" w:eastAsia="仿宋_GB2312" w:hint="eastAsia"/>
          <w:sz w:val="32"/>
          <w:szCs w:val="32"/>
        </w:rPr>
        <w:t>16Bit</w:t>
      </w:r>
      <w:r>
        <w:rPr>
          <w:rFonts w:ascii="仿宋_GB2312" w:eastAsia="仿宋_GB2312" w:hint="eastAsia"/>
          <w:sz w:val="32"/>
          <w:szCs w:val="32"/>
        </w:rPr>
        <w:t>；</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3.9</w:t>
      </w:r>
      <w:r>
        <w:rPr>
          <w:rFonts w:ascii="仿宋_GB2312" w:eastAsia="仿宋_GB2312" w:hint="eastAsia"/>
          <w:sz w:val="32"/>
          <w:szCs w:val="32"/>
        </w:rPr>
        <w:t>带宽：</w:t>
      </w:r>
      <w:r>
        <w:rPr>
          <w:rFonts w:ascii="仿宋_GB2312" w:eastAsia="仿宋_GB2312" w:hint="eastAsia"/>
          <w:sz w:val="32"/>
          <w:szCs w:val="32"/>
        </w:rPr>
        <w:t>0.053-500Hz</w:t>
      </w:r>
      <w:r>
        <w:rPr>
          <w:rFonts w:ascii="仿宋_GB2312" w:eastAsia="仿宋_GB2312" w:hint="eastAsia"/>
          <w:sz w:val="32"/>
          <w:szCs w:val="32"/>
        </w:rPr>
        <w:t>；</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3.10</w:t>
      </w:r>
      <w:r>
        <w:rPr>
          <w:rFonts w:ascii="仿宋_GB2312" w:eastAsia="仿宋_GB2312" w:hint="eastAsia"/>
          <w:sz w:val="32"/>
          <w:szCs w:val="32"/>
        </w:rPr>
        <w:t>峰峰值（</w:t>
      </w:r>
      <w:r>
        <w:rPr>
          <w:rFonts w:ascii="仿宋_GB2312" w:eastAsia="仿宋_GB2312" w:hint="eastAsia"/>
          <w:sz w:val="32"/>
          <w:szCs w:val="32"/>
        </w:rPr>
        <w:t>P-P</w:t>
      </w:r>
      <w:r>
        <w:rPr>
          <w:rFonts w:ascii="仿宋_GB2312" w:eastAsia="仿宋_GB2312" w:hint="eastAsia"/>
          <w:sz w:val="32"/>
          <w:szCs w:val="32"/>
        </w:rPr>
        <w:t>）噪声：≤</w:t>
      </w:r>
      <w:r>
        <w:rPr>
          <w:rFonts w:ascii="仿宋_GB2312" w:eastAsia="仿宋_GB2312" w:hint="eastAsia"/>
          <w:sz w:val="32"/>
          <w:szCs w:val="32"/>
        </w:rPr>
        <w:t>2</w:t>
      </w:r>
      <w:r>
        <w:rPr>
          <w:rFonts w:ascii="仿宋_GB2312" w:eastAsia="仿宋_GB2312" w:hint="eastAsia"/>
          <w:sz w:val="32"/>
          <w:szCs w:val="32"/>
        </w:rPr>
        <w:t>μ</w:t>
      </w:r>
      <w:r>
        <w:rPr>
          <w:rFonts w:ascii="仿宋_GB2312" w:eastAsia="仿宋_GB2312" w:hint="eastAsia"/>
          <w:sz w:val="32"/>
          <w:szCs w:val="32"/>
        </w:rPr>
        <w:t>V</w:t>
      </w:r>
      <w:r>
        <w:rPr>
          <w:rFonts w:ascii="仿宋_GB2312" w:eastAsia="仿宋_GB2312" w:hint="eastAsia"/>
          <w:sz w:val="32"/>
          <w:szCs w:val="32"/>
        </w:rPr>
        <w:t>；</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3.11</w:t>
      </w:r>
      <w:r>
        <w:rPr>
          <w:rFonts w:ascii="仿宋_GB2312" w:eastAsia="仿宋_GB2312" w:hint="eastAsia"/>
          <w:sz w:val="32"/>
          <w:szCs w:val="32"/>
        </w:rPr>
        <w:t>输入阻抗</w:t>
      </w:r>
      <w:r>
        <w:rPr>
          <w:rFonts w:ascii="仿宋_GB2312" w:eastAsia="仿宋_GB2312" w:hint="eastAsia"/>
          <w:sz w:val="32"/>
          <w:szCs w:val="32"/>
        </w:rPr>
        <w:t>&gt;100M</w:t>
      </w:r>
      <w:r>
        <w:rPr>
          <w:rFonts w:ascii="仿宋_GB2312" w:eastAsia="仿宋_GB2312" w:hint="eastAsia"/>
          <w:sz w:val="32"/>
          <w:szCs w:val="32"/>
        </w:rPr>
        <w:t>Ω；</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3.12</w:t>
      </w:r>
      <w:r>
        <w:rPr>
          <w:rFonts w:ascii="仿宋_GB2312" w:eastAsia="仿宋_GB2312" w:hint="eastAsia"/>
          <w:sz w:val="32"/>
          <w:szCs w:val="32"/>
        </w:rPr>
        <w:t>共模抑制比</w:t>
      </w:r>
      <w:r>
        <w:rPr>
          <w:rFonts w:ascii="仿宋_GB2312" w:eastAsia="仿宋_GB2312" w:hint="eastAsia"/>
          <w:sz w:val="32"/>
          <w:szCs w:val="32"/>
        </w:rPr>
        <w:t>(CMRR)&gt;115dB</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须提供注册检验报告证明相关参数</w:t>
      </w:r>
      <w:r>
        <w:rPr>
          <w:rFonts w:ascii="仿宋_GB2312" w:eastAsia="仿宋_GB2312" w:hint="eastAsia"/>
          <w:sz w:val="32"/>
          <w:szCs w:val="32"/>
        </w:rPr>
        <w:t>)</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3.13</w:t>
      </w:r>
      <w:r>
        <w:rPr>
          <w:rFonts w:ascii="仿宋_GB2312" w:eastAsia="仿宋_GB2312" w:hint="eastAsia"/>
          <w:sz w:val="32"/>
          <w:szCs w:val="32"/>
        </w:rPr>
        <w:t>采样率最高到</w:t>
      </w:r>
      <w:r>
        <w:rPr>
          <w:rFonts w:ascii="仿宋_GB2312" w:eastAsia="仿宋_GB2312" w:hint="eastAsia"/>
          <w:sz w:val="32"/>
          <w:szCs w:val="32"/>
        </w:rPr>
        <w:t>2000Hz,</w:t>
      </w:r>
      <w:r>
        <w:rPr>
          <w:rFonts w:ascii="仿宋_GB2312" w:eastAsia="仿宋_GB2312" w:hint="eastAsia"/>
          <w:sz w:val="32"/>
          <w:szCs w:val="32"/>
        </w:rPr>
        <w:t>在系统可选</w:t>
      </w:r>
      <w:r>
        <w:rPr>
          <w:rFonts w:ascii="仿宋_GB2312" w:eastAsia="仿宋_GB2312" w:hint="eastAsia"/>
          <w:sz w:val="32"/>
          <w:szCs w:val="32"/>
        </w:rPr>
        <w:t xml:space="preserve">: </w:t>
      </w:r>
      <w:r>
        <w:rPr>
          <w:rFonts w:ascii="仿宋_GB2312" w:eastAsia="仿宋_GB2312" w:hint="eastAsia"/>
          <w:sz w:val="32"/>
          <w:szCs w:val="32"/>
        </w:rPr>
        <w:t>50,125,250,500,1000,2000HZ(</w:t>
      </w:r>
      <w:r>
        <w:rPr>
          <w:rFonts w:ascii="仿宋_GB2312" w:eastAsia="仿宋_GB2312" w:hint="eastAsia"/>
          <w:sz w:val="32"/>
          <w:szCs w:val="32"/>
        </w:rPr>
        <w:t>须提供注册检验报告证明相关参数</w:t>
      </w:r>
      <w:r>
        <w:rPr>
          <w:rFonts w:ascii="仿宋_GB2312" w:eastAsia="仿宋_GB2312" w:hint="eastAsia"/>
          <w:sz w:val="32"/>
          <w:szCs w:val="32"/>
        </w:rPr>
        <w:t>)</w:t>
      </w:r>
      <w:r>
        <w:rPr>
          <w:rFonts w:ascii="仿宋_GB2312" w:eastAsia="仿宋_GB2312" w:hint="eastAsia"/>
          <w:sz w:val="32"/>
          <w:szCs w:val="32"/>
        </w:rPr>
        <w:t>；</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3.14</w:t>
      </w:r>
      <w:r>
        <w:rPr>
          <w:rFonts w:ascii="仿宋_GB2312" w:eastAsia="仿宋_GB2312" w:hint="eastAsia"/>
          <w:sz w:val="32"/>
          <w:szCs w:val="32"/>
        </w:rPr>
        <w:t>低频滤波</w:t>
      </w:r>
      <w:r>
        <w:rPr>
          <w:rFonts w:ascii="仿宋_GB2312" w:eastAsia="仿宋_GB2312" w:hint="eastAsia"/>
          <w:sz w:val="32"/>
          <w:szCs w:val="32"/>
        </w:rPr>
        <w:t>,0-5Hz,</w:t>
      </w:r>
      <w:r>
        <w:rPr>
          <w:rFonts w:ascii="仿宋_GB2312" w:eastAsia="仿宋_GB2312" w:hint="eastAsia"/>
          <w:sz w:val="32"/>
          <w:szCs w:val="32"/>
        </w:rPr>
        <w:t>可设置</w:t>
      </w:r>
      <w:r>
        <w:rPr>
          <w:rFonts w:ascii="仿宋_GB2312" w:eastAsia="仿宋_GB2312" w:hint="eastAsia"/>
          <w:sz w:val="32"/>
          <w:szCs w:val="32"/>
        </w:rPr>
        <w:t xml:space="preserve">:Off,0.01, 0.016, 0.160, </w:t>
      </w:r>
      <w:r>
        <w:rPr>
          <w:rFonts w:ascii="仿宋_GB2312" w:eastAsia="仿宋_GB2312" w:hint="eastAsia"/>
          <w:sz w:val="32"/>
          <w:szCs w:val="32"/>
        </w:rPr>
        <w:lastRenderedPageBreak/>
        <w:t>0.3, 0.5, 1.00, 1.600, 2.00, 3.00, 5.00Hz</w:t>
      </w:r>
      <w:r>
        <w:rPr>
          <w:rFonts w:ascii="仿宋_GB2312" w:eastAsia="仿宋_GB2312" w:hint="eastAsia"/>
          <w:sz w:val="32"/>
          <w:szCs w:val="32"/>
        </w:rPr>
        <w:t>低通截止频率；</w:t>
      </w:r>
      <w:r>
        <w:rPr>
          <w:rFonts w:ascii="仿宋_GB2312" w:eastAsia="仿宋_GB2312" w:hint="eastAsia"/>
          <w:sz w:val="32"/>
          <w:szCs w:val="32"/>
        </w:rPr>
        <w:t>(</w:t>
      </w:r>
      <w:r>
        <w:rPr>
          <w:rFonts w:ascii="仿宋_GB2312" w:eastAsia="仿宋_GB2312" w:hint="eastAsia"/>
          <w:sz w:val="32"/>
          <w:szCs w:val="32"/>
        </w:rPr>
        <w:t>须提供注册检验报告证明相关参数</w:t>
      </w:r>
      <w:r>
        <w:rPr>
          <w:rFonts w:ascii="仿宋_GB2312" w:eastAsia="仿宋_GB2312" w:hint="eastAsia"/>
          <w:sz w:val="32"/>
          <w:szCs w:val="32"/>
        </w:rPr>
        <w:t>)</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3.15</w:t>
      </w:r>
      <w:r>
        <w:rPr>
          <w:rFonts w:ascii="仿宋_GB2312" w:eastAsia="仿宋_GB2312" w:hint="eastAsia"/>
          <w:sz w:val="32"/>
          <w:szCs w:val="32"/>
        </w:rPr>
        <w:t>高频滤波，</w:t>
      </w:r>
      <w:r>
        <w:rPr>
          <w:rFonts w:ascii="仿宋_GB2312" w:eastAsia="仿宋_GB2312" w:hint="eastAsia"/>
          <w:sz w:val="32"/>
          <w:szCs w:val="32"/>
        </w:rPr>
        <w:t>0-1500Hz</w:t>
      </w:r>
      <w:r>
        <w:rPr>
          <w:rFonts w:ascii="仿宋_GB2312" w:eastAsia="仿宋_GB2312" w:hint="eastAsia"/>
          <w:sz w:val="32"/>
          <w:szCs w:val="32"/>
        </w:rPr>
        <w:t>，可设置</w:t>
      </w:r>
      <w:r>
        <w:rPr>
          <w:rFonts w:ascii="仿宋_GB2312" w:eastAsia="仿宋_GB2312" w:hint="eastAsia"/>
          <w:sz w:val="32"/>
          <w:szCs w:val="32"/>
        </w:rPr>
        <w:t>Off,10</w:t>
      </w:r>
      <w:r>
        <w:rPr>
          <w:rFonts w:ascii="仿宋_GB2312" w:eastAsia="仿宋_GB2312" w:hint="eastAsia"/>
          <w:sz w:val="32"/>
          <w:szCs w:val="32"/>
        </w:rPr>
        <w:t>，</w:t>
      </w:r>
      <w:r>
        <w:rPr>
          <w:rFonts w:ascii="仿宋_GB2312" w:eastAsia="仿宋_GB2312" w:hint="eastAsia"/>
          <w:sz w:val="32"/>
          <w:szCs w:val="32"/>
        </w:rPr>
        <w:t>15</w:t>
      </w:r>
      <w:r>
        <w:rPr>
          <w:rFonts w:ascii="仿宋_GB2312" w:eastAsia="仿宋_GB2312" w:hint="eastAsia"/>
          <w:sz w:val="32"/>
          <w:szCs w:val="32"/>
        </w:rPr>
        <w:t>，</w:t>
      </w:r>
      <w:r>
        <w:rPr>
          <w:rFonts w:ascii="仿宋_GB2312" w:eastAsia="仿宋_GB2312" w:hint="eastAsia"/>
          <w:sz w:val="32"/>
          <w:szCs w:val="32"/>
        </w:rPr>
        <w:t>30</w:t>
      </w:r>
      <w:r>
        <w:rPr>
          <w:rFonts w:ascii="仿宋_GB2312" w:eastAsia="仿宋_GB2312" w:hint="eastAsia"/>
          <w:sz w:val="32"/>
          <w:szCs w:val="32"/>
        </w:rPr>
        <w:t>，</w:t>
      </w:r>
      <w:r>
        <w:rPr>
          <w:rFonts w:ascii="仿宋_GB2312" w:eastAsia="仿宋_GB2312" w:hint="eastAsia"/>
          <w:sz w:val="32"/>
          <w:szCs w:val="32"/>
        </w:rPr>
        <w:t>35</w:t>
      </w:r>
      <w:r>
        <w:rPr>
          <w:rFonts w:ascii="仿宋_GB2312" w:eastAsia="仿宋_GB2312" w:hint="eastAsia"/>
          <w:sz w:val="32"/>
          <w:szCs w:val="32"/>
        </w:rPr>
        <w:t>，</w:t>
      </w:r>
      <w:r>
        <w:rPr>
          <w:rFonts w:ascii="仿宋_GB2312" w:eastAsia="仿宋_GB2312" w:hint="eastAsia"/>
          <w:sz w:val="32"/>
          <w:szCs w:val="32"/>
        </w:rPr>
        <w:t>40</w:t>
      </w:r>
      <w:r>
        <w:rPr>
          <w:rFonts w:ascii="仿宋_GB2312" w:eastAsia="仿宋_GB2312" w:hint="eastAsia"/>
          <w:sz w:val="32"/>
          <w:szCs w:val="32"/>
        </w:rPr>
        <w:t>，</w:t>
      </w:r>
      <w:r>
        <w:rPr>
          <w:rFonts w:ascii="仿宋_GB2312" w:eastAsia="仿宋_GB2312" w:hint="eastAsia"/>
          <w:sz w:val="32"/>
          <w:szCs w:val="32"/>
        </w:rPr>
        <w:t>50</w:t>
      </w:r>
      <w:r>
        <w:rPr>
          <w:rFonts w:ascii="仿宋_GB2312" w:eastAsia="仿宋_GB2312" w:hint="eastAsia"/>
          <w:sz w:val="32"/>
          <w:szCs w:val="32"/>
        </w:rPr>
        <w:t>，</w:t>
      </w:r>
      <w:r>
        <w:rPr>
          <w:rFonts w:ascii="仿宋_GB2312" w:eastAsia="仿宋_GB2312" w:hint="eastAsia"/>
          <w:sz w:val="32"/>
          <w:szCs w:val="32"/>
        </w:rPr>
        <w:t>60</w:t>
      </w:r>
      <w:r>
        <w:rPr>
          <w:rFonts w:ascii="仿宋_GB2312" w:eastAsia="仿宋_GB2312" w:hint="eastAsia"/>
          <w:sz w:val="32"/>
          <w:szCs w:val="32"/>
        </w:rPr>
        <w:t>，</w:t>
      </w:r>
      <w:r>
        <w:rPr>
          <w:rFonts w:ascii="仿宋_GB2312" w:eastAsia="仿宋_GB2312" w:hint="eastAsia"/>
          <w:sz w:val="32"/>
          <w:szCs w:val="32"/>
        </w:rPr>
        <w:t>70</w:t>
      </w:r>
      <w:r>
        <w:rPr>
          <w:rFonts w:ascii="仿宋_GB2312" w:eastAsia="仿宋_GB2312" w:hint="eastAsia"/>
          <w:sz w:val="32"/>
          <w:szCs w:val="32"/>
        </w:rPr>
        <w:t>，</w:t>
      </w:r>
      <w:r>
        <w:rPr>
          <w:rFonts w:ascii="仿宋_GB2312" w:eastAsia="仿宋_GB2312" w:hint="eastAsia"/>
          <w:sz w:val="32"/>
          <w:szCs w:val="32"/>
        </w:rPr>
        <w:t>100</w:t>
      </w:r>
      <w:r>
        <w:rPr>
          <w:rFonts w:ascii="仿宋_GB2312" w:eastAsia="仿宋_GB2312" w:hint="eastAsia"/>
          <w:sz w:val="32"/>
          <w:szCs w:val="32"/>
        </w:rPr>
        <w:t>，</w:t>
      </w:r>
      <w:r>
        <w:rPr>
          <w:rFonts w:ascii="仿宋_GB2312" w:eastAsia="仿宋_GB2312" w:hint="eastAsia"/>
          <w:sz w:val="32"/>
          <w:szCs w:val="32"/>
        </w:rPr>
        <w:t>150</w:t>
      </w:r>
      <w:r>
        <w:rPr>
          <w:rFonts w:ascii="仿宋_GB2312" w:eastAsia="仿宋_GB2312" w:hint="eastAsia"/>
          <w:sz w:val="32"/>
          <w:szCs w:val="32"/>
        </w:rPr>
        <w:t>，</w:t>
      </w:r>
      <w:r>
        <w:rPr>
          <w:rFonts w:ascii="仿宋_GB2312" w:eastAsia="仿宋_GB2312" w:hint="eastAsia"/>
          <w:sz w:val="32"/>
          <w:szCs w:val="32"/>
        </w:rPr>
        <w:t>200</w:t>
      </w:r>
      <w:r>
        <w:rPr>
          <w:rFonts w:ascii="仿宋_GB2312" w:eastAsia="仿宋_GB2312" w:hint="eastAsia"/>
          <w:sz w:val="32"/>
          <w:szCs w:val="32"/>
        </w:rPr>
        <w:t>，</w:t>
      </w:r>
      <w:r>
        <w:rPr>
          <w:rFonts w:ascii="仿宋_GB2312" w:eastAsia="仿宋_GB2312" w:hint="eastAsia"/>
          <w:sz w:val="32"/>
          <w:szCs w:val="32"/>
        </w:rPr>
        <w:t>300</w:t>
      </w:r>
      <w:r>
        <w:rPr>
          <w:rFonts w:ascii="仿宋_GB2312" w:eastAsia="仿宋_GB2312" w:hint="eastAsia"/>
          <w:sz w:val="32"/>
          <w:szCs w:val="32"/>
        </w:rPr>
        <w:t>，</w:t>
      </w:r>
      <w:r>
        <w:rPr>
          <w:rFonts w:ascii="仿宋_GB2312" w:eastAsia="仿宋_GB2312" w:hint="eastAsia"/>
          <w:sz w:val="32"/>
          <w:szCs w:val="32"/>
        </w:rPr>
        <w:t>500</w:t>
      </w:r>
      <w:r>
        <w:rPr>
          <w:rFonts w:ascii="仿宋_GB2312" w:eastAsia="仿宋_GB2312" w:hint="eastAsia"/>
          <w:sz w:val="32"/>
          <w:szCs w:val="32"/>
        </w:rPr>
        <w:t>，</w:t>
      </w:r>
      <w:r>
        <w:rPr>
          <w:rFonts w:ascii="仿宋_GB2312" w:eastAsia="仿宋_GB2312" w:hint="eastAsia"/>
          <w:sz w:val="32"/>
          <w:szCs w:val="32"/>
        </w:rPr>
        <w:t>1000</w:t>
      </w:r>
      <w:r>
        <w:rPr>
          <w:rFonts w:ascii="仿宋_GB2312" w:eastAsia="仿宋_GB2312" w:hint="eastAsia"/>
          <w:sz w:val="32"/>
          <w:szCs w:val="32"/>
        </w:rPr>
        <w:t>，</w:t>
      </w:r>
      <w:r>
        <w:rPr>
          <w:rFonts w:ascii="仿宋_GB2312" w:eastAsia="仿宋_GB2312" w:hint="eastAsia"/>
          <w:sz w:val="32"/>
          <w:szCs w:val="32"/>
        </w:rPr>
        <w:t>1500Hz</w:t>
      </w:r>
      <w:proofErr w:type="gramStart"/>
      <w:r>
        <w:rPr>
          <w:rFonts w:ascii="仿宋_GB2312" w:eastAsia="仿宋_GB2312" w:hint="eastAsia"/>
          <w:sz w:val="32"/>
          <w:szCs w:val="32"/>
        </w:rPr>
        <w:t>高通截止频率</w:t>
      </w:r>
      <w:proofErr w:type="gramEnd"/>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须提供注册检验报告证明相关参数</w:t>
      </w:r>
      <w:r>
        <w:rPr>
          <w:rFonts w:ascii="仿宋_GB2312" w:eastAsia="仿宋_GB2312" w:hint="eastAsia"/>
          <w:sz w:val="32"/>
          <w:szCs w:val="32"/>
        </w:rPr>
        <w:t>)</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3.16</w:t>
      </w:r>
      <w:r>
        <w:rPr>
          <w:rFonts w:ascii="仿宋_GB2312" w:eastAsia="仿宋_GB2312" w:hint="eastAsia"/>
          <w:sz w:val="32"/>
          <w:szCs w:val="32"/>
        </w:rPr>
        <w:t>EEG</w:t>
      </w:r>
      <w:r>
        <w:rPr>
          <w:rFonts w:ascii="仿宋_GB2312" w:eastAsia="仿宋_GB2312" w:hint="eastAsia"/>
          <w:sz w:val="32"/>
          <w:szCs w:val="32"/>
        </w:rPr>
        <w:t>显示灵敏度范围，最低</w:t>
      </w:r>
      <w:r>
        <w:rPr>
          <w:rFonts w:ascii="仿宋_GB2312" w:eastAsia="仿宋_GB2312" w:hint="eastAsia"/>
          <w:sz w:val="32"/>
          <w:szCs w:val="32"/>
        </w:rPr>
        <w:t>1</w:t>
      </w:r>
      <w:r>
        <w:rPr>
          <w:rFonts w:ascii="仿宋_GB2312" w:eastAsia="仿宋_GB2312" w:hint="eastAsia"/>
          <w:sz w:val="32"/>
          <w:szCs w:val="32"/>
        </w:rPr>
        <w:t>μ</w:t>
      </w:r>
      <w:r>
        <w:rPr>
          <w:rFonts w:ascii="仿宋_GB2312" w:eastAsia="仿宋_GB2312" w:hint="eastAsia"/>
          <w:sz w:val="32"/>
          <w:szCs w:val="32"/>
        </w:rPr>
        <w:t>V/mm</w:t>
      </w:r>
      <w:r>
        <w:rPr>
          <w:rFonts w:ascii="仿宋_GB2312" w:eastAsia="仿宋_GB2312" w:hint="eastAsia"/>
          <w:sz w:val="32"/>
          <w:szCs w:val="32"/>
        </w:rPr>
        <w:t>，最高</w:t>
      </w:r>
      <w:r>
        <w:rPr>
          <w:rFonts w:ascii="仿宋_GB2312" w:eastAsia="仿宋_GB2312" w:hint="eastAsia"/>
          <w:sz w:val="32"/>
          <w:szCs w:val="32"/>
        </w:rPr>
        <w:t>500</w:t>
      </w:r>
      <w:r>
        <w:rPr>
          <w:rFonts w:ascii="仿宋_GB2312" w:eastAsia="仿宋_GB2312" w:hint="eastAsia"/>
          <w:sz w:val="32"/>
          <w:szCs w:val="32"/>
        </w:rPr>
        <w:t>μ</w:t>
      </w:r>
      <w:r>
        <w:rPr>
          <w:rFonts w:ascii="仿宋_GB2312" w:eastAsia="仿宋_GB2312" w:hint="eastAsia"/>
          <w:sz w:val="32"/>
          <w:szCs w:val="32"/>
        </w:rPr>
        <w:t>V/mm</w:t>
      </w:r>
      <w:r>
        <w:rPr>
          <w:rFonts w:ascii="仿宋_GB2312" w:eastAsia="仿宋_GB2312" w:hint="eastAsia"/>
          <w:sz w:val="32"/>
          <w:szCs w:val="32"/>
        </w:rPr>
        <w:t>；（须提供注册检验报告证明相关参数）</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4</w:t>
      </w:r>
      <w:r>
        <w:rPr>
          <w:rFonts w:ascii="仿宋_GB2312" w:eastAsia="仿宋_GB2312" w:hint="eastAsia"/>
          <w:sz w:val="32"/>
          <w:szCs w:val="32"/>
        </w:rPr>
        <w:t>、数字视频摄像系统套件：</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4.1</w:t>
      </w:r>
      <w:r>
        <w:rPr>
          <w:rFonts w:ascii="仿宋_GB2312" w:eastAsia="仿宋_GB2312" w:hint="eastAsia"/>
          <w:sz w:val="32"/>
          <w:szCs w:val="32"/>
        </w:rPr>
        <w:t>摄像头具有</w:t>
      </w:r>
      <w:r>
        <w:rPr>
          <w:rFonts w:ascii="仿宋_GB2312" w:eastAsia="仿宋_GB2312" w:hint="eastAsia"/>
          <w:sz w:val="32"/>
          <w:szCs w:val="32"/>
        </w:rPr>
        <w:t>15</w:t>
      </w:r>
      <w:r>
        <w:rPr>
          <w:rFonts w:ascii="仿宋_GB2312" w:eastAsia="仿宋_GB2312" w:hint="eastAsia"/>
          <w:sz w:val="32"/>
          <w:szCs w:val="32"/>
        </w:rPr>
        <w:t>倍以上的光学变焦功能和</w:t>
      </w:r>
      <w:proofErr w:type="gramStart"/>
      <w:r>
        <w:rPr>
          <w:rFonts w:ascii="仿宋_GB2312" w:eastAsia="仿宋_GB2312" w:hint="eastAsia"/>
          <w:sz w:val="32"/>
          <w:szCs w:val="32"/>
        </w:rPr>
        <w:t>可</w:t>
      </w:r>
      <w:proofErr w:type="gramEnd"/>
      <w:r>
        <w:rPr>
          <w:rFonts w:ascii="仿宋_GB2312" w:eastAsia="仿宋_GB2312" w:hint="eastAsia"/>
          <w:sz w:val="32"/>
          <w:szCs w:val="32"/>
        </w:rPr>
        <w:t>遥控电动旋转云台；</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4.2</w:t>
      </w:r>
      <w:r>
        <w:rPr>
          <w:rFonts w:ascii="仿宋_GB2312" w:eastAsia="仿宋_GB2312" w:hint="eastAsia"/>
          <w:sz w:val="32"/>
          <w:szCs w:val="32"/>
        </w:rPr>
        <w:t>电脑主机具有独立的</w:t>
      </w:r>
      <w:r>
        <w:rPr>
          <w:rFonts w:ascii="仿宋_GB2312" w:eastAsia="仿宋_GB2312" w:hint="eastAsia"/>
          <w:sz w:val="32"/>
          <w:szCs w:val="32"/>
        </w:rPr>
        <w:t>MPEG-4</w:t>
      </w:r>
      <w:r>
        <w:rPr>
          <w:rFonts w:ascii="仿宋_GB2312" w:eastAsia="仿宋_GB2312" w:hint="eastAsia"/>
          <w:sz w:val="32"/>
          <w:szCs w:val="32"/>
        </w:rPr>
        <w:t>硬件视频卡；</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4.3</w:t>
      </w:r>
      <w:r>
        <w:rPr>
          <w:rFonts w:ascii="仿宋_GB2312" w:eastAsia="仿宋_GB2312" w:hint="eastAsia"/>
          <w:sz w:val="32"/>
          <w:szCs w:val="32"/>
        </w:rPr>
        <w:t>具备</w:t>
      </w:r>
      <w:r>
        <w:rPr>
          <w:rFonts w:ascii="仿宋_GB2312" w:eastAsia="仿宋_GB2312" w:hint="eastAsia"/>
          <w:sz w:val="32"/>
          <w:szCs w:val="32"/>
        </w:rPr>
        <w:t>摄像头支架；</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4.4</w:t>
      </w:r>
      <w:r>
        <w:rPr>
          <w:rFonts w:ascii="仿宋_GB2312" w:eastAsia="仿宋_GB2312" w:hint="eastAsia"/>
          <w:sz w:val="32"/>
          <w:szCs w:val="32"/>
        </w:rPr>
        <w:t>可通过遥控器直接控制摄像机调节</w:t>
      </w:r>
      <w:r>
        <w:rPr>
          <w:rFonts w:ascii="仿宋_GB2312" w:eastAsia="仿宋_GB2312" w:hint="eastAsia"/>
          <w:sz w:val="32"/>
          <w:szCs w:val="32"/>
        </w:rPr>
        <w:t>各种常用参数，如调焦等操作。</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5</w:t>
      </w:r>
      <w:r>
        <w:rPr>
          <w:rFonts w:ascii="仿宋_GB2312" w:eastAsia="仿宋_GB2312" w:hint="eastAsia"/>
          <w:sz w:val="32"/>
          <w:szCs w:val="32"/>
        </w:rPr>
        <w:t>、量化趋势模块：</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5.1</w:t>
      </w:r>
      <w:r>
        <w:rPr>
          <w:rFonts w:ascii="仿宋_GB2312" w:eastAsia="仿宋_GB2312" w:hint="eastAsia"/>
          <w:sz w:val="32"/>
          <w:szCs w:val="32"/>
        </w:rPr>
        <w:t>可监测：癫痫发作活动，癫痫持续状态，爆发</w:t>
      </w:r>
      <w:r>
        <w:rPr>
          <w:rFonts w:ascii="仿宋_GB2312" w:eastAsia="仿宋_GB2312" w:hint="eastAsia"/>
          <w:sz w:val="32"/>
          <w:szCs w:val="32"/>
        </w:rPr>
        <w:t>-</w:t>
      </w:r>
      <w:r>
        <w:rPr>
          <w:rFonts w:ascii="仿宋_GB2312" w:eastAsia="仿宋_GB2312" w:hint="eastAsia"/>
          <w:sz w:val="32"/>
          <w:szCs w:val="32"/>
        </w:rPr>
        <w:t>抑制，睡眠周期，脑血液循环，大脑缺血缺氧监测等。</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5.2</w:t>
      </w:r>
      <w:r>
        <w:rPr>
          <w:rFonts w:ascii="仿宋_GB2312" w:eastAsia="仿宋_GB2312" w:hint="eastAsia"/>
          <w:sz w:val="32"/>
          <w:szCs w:val="32"/>
        </w:rPr>
        <w:t>选择性视频采集功能</w:t>
      </w:r>
      <w:r>
        <w:rPr>
          <w:rFonts w:ascii="仿宋_GB2312" w:eastAsia="仿宋_GB2312" w:hint="eastAsia"/>
          <w:sz w:val="32"/>
          <w:szCs w:val="32"/>
        </w:rPr>
        <w:t>:</w:t>
      </w:r>
      <w:r>
        <w:rPr>
          <w:rFonts w:ascii="仿宋_GB2312" w:eastAsia="仿宋_GB2312" w:hint="eastAsia"/>
          <w:sz w:val="32"/>
          <w:szCs w:val="32"/>
        </w:rPr>
        <w:t>进行同一份脑电图采集时</w:t>
      </w:r>
      <w:r>
        <w:rPr>
          <w:rFonts w:ascii="仿宋_GB2312" w:eastAsia="仿宋_GB2312" w:hint="eastAsia"/>
          <w:sz w:val="32"/>
          <w:szCs w:val="32"/>
        </w:rPr>
        <w:t>,</w:t>
      </w:r>
      <w:r>
        <w:rPr>
          <w:rFonts w:ascii="仿宋_GB2312" w:eastAsia="仿宋_GB2312" w:hint="eastAsia"/>
          <w:sz w:val="32"/>
          <w:szCs w:val="32"/>
        </w:rPr>
        <w:t>可随时根据需要关闭和打开视频的采集</w:t>
      </w:r>
      <w:r>
        <w:rPr>
          <w:rFonts w:ascii="仿宋_GB2312" w:eastAsia="仿宋_GB2312" w:hint="eastAsia"/>
          <w:sz w:val="32"/>
          <w:szCs w:val="32"/>
        </w:rPr>
        <w:t>.</w:t>
      </w:r>
      <w:r>
        <w:rPr>
          <w:rFonts w:ascii="仿宋_GB2312" w:eastAsia="仿宋_GB2312" w:hint="eastAsia"/>
          <w:sz w:val="32"/>
          <w:szCs w:val="32"/>
        </w:rPr>
        <w:t>根据需要片段性收录视频；</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5.3</w:t>
      </w:r>
      <w:r>
        <w:rPr>
          <w:rFonts w:ascii="仿宋_GB2312" w:eastAsia="仿宋_GB2312" w:hint="eastAsia"/>
          <w:sz w:val="32"/>
          <w:szCs w:val="32"/>
        </w:rPr>
        <w:t>报警功能，医生可自行设置各种报警条件，可以进行声音、图示报警；</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5.4</w:t>
      </w:r>
      <w:r>
        <w:rPr>
          <w:rFonts w:ascii="仿宋_GB2312" w:eastAsia="仿宋_GB2312" w:hint="eastAsia"/>
          <w:sz w:val="32"/>
          <w:szCs w:val="32"/>
        </w:rPr>
        <w:t>自动检测癫痫发作；</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5.5</w:t>
      </w:r>
      <w:r>
        <w:rPr>
          <w:rFonts w:ascii="仿宋_GB2312" w:eastAsia="仿宋_GB2312" w:hint="eastAsia"/>
          <w:sz w:val="32"/>
          <w:szCs w:val="32"/>
        </w:rPr>
        <w:t>振幅整合脑电</w:t>
      </w:r>
      <w:proofErr w:type="spellStart"/>
      <w:r>
        <w:rPr>
          <w:rFonts w:ascii="仿宋_GB2312" w:eastAsia="仿宋_GB2312" w:hint="eastAsia"/>
          <w:sz w:val="32"/>
          <w:szCs w:val="32"/>
        </w:rPr>
        <w:t>aEEG</w:t>
      </w:r>
      <w:proofErr w:type="spellEnd"/>
      <w:r>
        <w:rPr>
          <w:rFonts w:ascii="仿宋_GB2312" w:eastAsia="仿宋_GB2312" w:hint="eastAsia"/>
          <w:sz w:val="32"/>
          <w:szCs w:val="32"/>
        </w:rPr>
        <w:t>，实时反映病人大脑功能状态</w:t>
      </w:r>
      <w:r>
        <w:rPr>
          <w:rFonts w:ascii="仿宋_GB2312" w:eastAsia="仿宋_GB2312" w:hint="eastAsia"/>
          <w:sz w:val="32"/>
          <w:szCs w:val="32"/>
        </w:rPr>
        <w:t>;</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5.6</w:t>
      </w:r>
      <w:r>
        <w:rPr>
          <w:rFonts w:ascii="仿宋_GB2312" w:eastAsia="仿宋_GB2312" w:hint="eastAsia"/>
          <w:sz w:val="32"/>
          <w:szCs w:val="32"/>
        </w:rPr>
        <w:t>绝对波段功率</w:t>
      </w:r>
      <w:r>
        <w:rPr>
          <w:rFonts w:ascii="仿宋_GB2312" w:eastAsia="仿宋_GB2312" w:hint="eastAsia"/>
          <w:sz w:val="32"/>
          <w:szCs w:val="32"/>
        </w:rPr>
        <w:t xml:space="preserve"> Absolute Band Power</w:t>
      </w:r>
      <w:r>
        <w:rPr>
          <w:rFonts w:ascii="仿宋_GB2312" w:eastAsia="仿宋_GB2312" w:hint="eastAsia"/>
          <w:sz w:val="32"/>
          <w:szCs w:val="32"/>
        </w:rPr>
        <w:t>；</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5.7</w:t>
      </w:r>
      <w:r>
        <w:rPr>
          <w:rFonts w:ascii="仿宋_GB2312" w:eastAsia="仿宋_GB2312" w:hint="eastAsia"/>
          <w:sz w:val="32"/>
          <w:szCs w:val="32"/>
        </w:rPr>
        <w:t>相对波段功率</w:t>
      </w:r>
      <w:r>
        <w:rPr>
          <w:rFonts w:ascii="仿宋_GB2312" w:eastAsia="仿宋_GB2312" w:hint="eastAsia"/>
          <w:sz w:val="32"/>
          <w:szCs w:val="32"/>
        </w:rPr>
        <w:t xml:space="preserve"> Relative</w:t>
      </w:r>
      <w:r>
        <w:rPr>
          <w:rFonts w:ascii="仿宋_GB2312" w:eastAsia="仿宋_GB2312" w:hint="eastAsia"/>
          <w:sz w:val="32"/>
          <w:szCs w:val="32"/>
        </w:rPr>
        <w:t xml:space="preserve"> Band Power</w:t>
      </w:r>
      <w:r>
        <w:rPr>
          <w:rFonts w:ascii="仿宋_GB2312" w:eastAsia="仿宋_GB2312" w:hint="eastAsia"/>
          <w:sz w:val="32"/>
          <w:szCs w:val="32"/>
        </w:rPr>
        <w:t>，显示各频段的</w:t>
      </w:r>
      <w:r>
        <w:rPr>
          <w:rFonts w:ascii="仿宋_GB2312" w:eastAsia="仿宋_GB2312" w:hint="eastAsia"/>
          <w:sz w:val="32"/>
          <w:szCs w:val="32"/>
        </w:rPr>
        <w:lastRenderedPageBreak/>
        <w:t>功率</w:t>
      </w:r>
      <w:r>
        <w:rPr>
          <w:rFonts w:ascii="仿宋_GB2312" w:eastAsia="仿宋_GB2312" w:hint="eastAsia"/>
          <w:sz w:val="32"/>
          <w:szCs w:val="32"/>
        </w:rPr>
        <w:t>(</w:t>
      </w:r>
      <w:r>
        <w:rPr>
          <w:rFonts w:ascii="仿宋_GB2312" w:eastAsia="仿宋_GB2312" w:hint="eastAsia"/>
          <w:sz w:val="32"/>
          <w:szCs w:val="32"/>
        </w:rPr>
        <w:t>δ、θ、α、β</w:t>
      </w:r>
      <w:r>
        <w:rPr>
          <w:rFonts w:ascii="仿宋_GB2312" w:eastAsia="仿宋_GB2312" w:hint="eastAsia"/>
          <w:sz w:val="32"/>
          <w:szCs w:val="32"/>
        </w:rPr>
        <w:t>)</w:t>
      </w:r>
      <w:r>
        <w:rPr>
          <w:rFonts w:ascii="仿宋_GB2312" w:eastAsia="仿宋_GB2312" w:hint="eastAsia"/>
          <w:sz w:val="32"/>
          <w:szCs w:val="32"/>
        </w:rPr>
        <w:t>，以不同颜色在同一曲线中叠加显示各频段的功率</w:t>
      </w:r>
      <w:r>
        <w:rPr>
          <w:rFonts w:ascii="仿宋_GB2312" w:eastAsia="仿宋_GB2312" w:hint="eastAsia"/>
          <w:sz w:val="32"/>
          <w:szCs w:val="32"/>
        </w:rPr>
        <w:t>(</w:t>
      </w:r>
      <w:r>
        <w:rPr>
          <w:rFonts w:ascii="仿宋_GB2312" w:eastAsia="仿宋_GB2312" w:hint="eastAsia"/>
          <w:sz w:val="32"/>
          <w:szCs w:val="32"/>
        </w:rPr>
        <w:t>δ、θ、α、β</w:t>
      </w:r>
      <w:r>
        <w:rPr>
          <w:rFonts w:ascii="仿宋_GB2312" w:eastAsia="仿宋_GB2312" w:hint="eastAsia"/>
          <w:sz w:val="32"/>
          <w:szCs w:val="32"/>
        </w:rPr>
        <w:t>)</w:t>
      </w:r>
      <w:r>
        <w:rPr>
          <w:rFonts w:ascii="仿宋_GB2312" w:eastAsia="仿宋_GB2312" w:hint="eastAsia"/>
          <w:sz w:val="32"/>
          <w:szCs w:val="32"/>
        </w:rPr>
        <w:t>所占的百分比</w:t>
      </w:r>
      <w:r>
        <w:rPr>
          <w:rFonts w:ascii="仿宋_GB2312" w:eastAsia="仿宋_GB2312" w:hint="eastAsia"/>
          <w:sz w:val="32"/>
          <w:szCs w:val="32"/>
        </w:rPr>
        <w:t xml:space="preserve"> </w:t>
      </w:r>
      <w:r>
        <w:rPr>
          <w:rFonts w:ascii="仿宋_GB2312" w:eastAsia="仿宋_GB2312" w:hint="eastAsia"/>
          <w:sz w:val="32"/>
          <w:szCs w:val="32"/>
        </w:rPr>
        <w:t>（需提供该功能软件的全屏全界面截图）；</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5.8</w:t>
      </w:r>
      <w:r>
        <w:rPr>
          <w:rFonts w:ascii="仿宋_GB2312" w:eastAsia="仿宋_GB2312" w:hint="eastAsia"/>
          <w:sz w:val="32"/>
          <w:szCs w:val="32"/>
        </w:rPr>
        <w:t>频率比率</w:t>
      </w:r>
      <w:r>
        <w:rPr>
          <w:rFonts w:ascii="仿宋_GB2312" w:eastAsia="仿宋_GB2312" w:hint="eastAsia"/>
          <w:sz w:val="32"/>
          <w:szCs w:val="32"/>
        </w:rPr>
        <w:t xml:space="preserve"> Frequency Ratios</w:t>
      </w:r>
      <w:r>
        <w:rPr>
          <w:rFonts w:ascii="仿宋_GB2312" w:eastAsia="仿宋_GB2312" w:hint="eastAsia"/>
          <w:sz w:val="32"/>
          <w:szCs w:val="32"/>
        </w:rPr>
        <w:t>：显示不同频段的功率比率：</w:t>
      </w:r>
      <w:r>
        <w:rPr>
          <w:rFonts w:ascii="仿宋_GB2312" w:eastAsia="仿宋_GB2312" w:hint="eastAsia"/>
          <w:sz w:val="32"/>
          <w:szCs w:val="32"/>
        </w:rPr>
        <w:t xml:space="preserve"> </w:t>
      </w:r>
      <w:r>
        <w:rPr>
          <w:rFonts w:ascii="仿宋_GB2312" w:eastAsia="仿宋_GB2312" w:hint="eastAsia"/>
          <w:sz w:val="32"/>
          <w:szCs w:val="32"/>
        </w:rPr>
        <w:t>α</w:t>
      </w:r>
      <w:r>
        <w:rPr>
          <w:rFonts w:ascii="仿宋_GB2312" w:eastAsia="仿宋_GB2312" w:hint="eastAsia"/>
          <w:sz w:val="32"/>
          <w:szCs w:val="32"/>
        </w:rPr>
        <w:t>/</w:t>
      </w:r>
      <w:r>
        <w:rPr>
          <w:rFonts w:ascii="仿宋_GB2312" w:eastAsia="仿宋_GB2312" w:hint="eastAsia"/>
          <w:sz w:val="32"/>
          <w:szCs w:val="32"/>
        </w:rPr>
        <w:t>β</w:t>
      </w:r>
      <w:r>
        <w:rPr>
          <w:rFonts w:ascii="仿宋_GB2312" w:eastAsia="仿宋_GB2312" w:hint="eastAsia"/>
          <w:sz w:val="32"/>
          <w:szCs w:val="32"/>
        </w:rPr>
        <w:t xml:space="preserve"> </w:t>
      </w:r>
      <w:r>
        <w:rPr>
          <w:rFonts w:ascii="仿宋_GB2312" w:eastAsia="仿宋_GB2312" w:hint="eastAsia"/>
          <w:sz w:val="32"/>
          <w:szCs w:val="32"/>
        </w:rPr>
        <w:t>、α</w:t>
      </w:r>
      <w:r>
        <w:rPr>
          <w:rFonts w:ascii="仿宋_GB2312" w:eastAsia="仿宋_GB2312" w:hint="eastAsia"/>
          <w:sz w:val="32"/>
          <w:szCs w:val="32"/>
        </w:rPr>
        <w:t>/</w:t>
      </w:r>
      <w:r>
        <w:rPr>
          <w:rFonts w:ascii="仿宋_GB2312" w:eastAsia="仿宋_GB2312" w:hint="eastAsia"/>
          <w:sz w:val="32"/>
          <w:szCs w:val="32"/>
        </w:rPr>
        <w:t>δ；</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5.9</w:t>
      </w:r>
      <w:r>
        <w:rPr>
          <w:rFonts w:ascii="仿宋_GB2312" w:eastAsia="仿宋_GB2312" w:hint="eastAsia"/>
          <w:sz w:val="32"/>
          <w:szCs w:val="32"/>
        </w:rPr>
        <w:t>包络趋势图</w:t>
      </w:r>
      <w:r>
        <w:rPr>
          <w:rFonts w:ascii="仿宋_GB2312" w:eastAsia="仿宋_GB2312" w:hint="eastAsia"/>
          <w:sz w:val="32"/>
          <w:szCs w:val="32"/>
        </w:rPr>
        <w:t>(Envelop)</w:t>
      </w:r>
      <w:r>
        <w:rPr>
          <w:rFonts w:ascii="仿宋_GB2312" w:eastAsia="仿宋_GB2312" w:hint="eastAsia"/>
          <w:sz w:val="32"/>
          <w:szCs w:val="32"/>
        </w:rPr>
        <w:t>；</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5.10</w:t>
      </w:r>
      <w:r>
        <w:rPr>
          <w:rFonts w:ascii="仿宋_GB2312" w:eastAsia="仿宋_GB2312" w:hint="eastAsia"/>
          <w:sz w:val="32"/>
          <w:szCs w:val="32"/>
        </w:rPr>
        <w:t>频谱边界</w:t>
      </w:r>
      <w:r>
        <w:rPr>
          <w:rFonts w:ascii="仿宋_GB2312" w:eastAsia="仿宋_GB2312" w:hint="eastAsia"/>
          <w:sz w:val="32"/>
          <w:szCs w:val="32"/>
        </w:rPr>
        <w:t>Spectral Edge</w:t>
      </w:r>
      <w:r>
        <w:rPr>
          <w:rFonts w:ascii="仿宋_GB2312" w:eastAsia="仿宋_GB2312" w:hint="eastAsia"/>
          <w:sz w:val="32"/>
          <w:szCs w:val="32"/>
        </w:rPr>
        <w:t>；</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5.11</w:t>
      </w:r>
      <w:r>
        <w:rPr>
          <w:rFonts w:ascii="仿宋_GB2312" w:eastAsia="仿宋_GB2312" w:hint="eastAsia"/>
          <w:sz w:val="32"/>
          <w:szCs w:val="32"/>
        </w:rPr>
        <w:t>α变异，</w:t>
      </w:r>
      <w:r>
        <w:rPr>
          <w:rFonts w:ascii="仿宋_GB2312" w:eastAsia="仿宋_GB2312" w:hint="eastAsia"/>
          <w:sz w:val="32"/>
          <w:szCs w:val="32"/>
        </w:rPr>
        <w:t>Alpha Variability</w:t>
      </w:r>
      <w:r>
        <w:rPr>
          <w:rFonts w:ascii="仿宋_GB2312" w:eastAsia="仿宋_GB2312" w:hint="eastAsia"/>
          <w:sz w:val="32"/>
          <w:szCs w:val="32"/>
        </w:rPr>
        <w:t>：可显示</w:t>
      </w:r>
      <w:r>
        <w:rPr>
          <w:rFonts w:ascii="仿宋_GB2312" w:eastAsia="仿宋_GB2312" w:hint="eastAsia"/>
          <w:sz w:val="32"/>
          <w:szCs w:val="32"/>
        </w:rPr>
        <w:t>0%</w:t>
      </w:r>
      <w:r>
        <w:rPr>
          <w:rFonts w:ascii="仿宋_GB2312" w:eastAsia="仿宋_GB2312" w:hint="eastAsia"/>
          <w:sz w:val="32"/>
          <w:szCs w:val="32"/>
        </w:rPr>
        <w:t>至</w:t>
      </w:r>
      <w:r>
        <w:rPr>
          <w:rFonts w:ascii="仿宋_GB2312" w:eastAsia="仿宋_GB2312" w:hint="eastAsia"/>
          <w:sz w:val="32"/>
          <w:szCs w:val="32"/>
        </w:rPr>
        <w:t>100%</w:t>
      </w:r>
      <w:r>
        <w:rPr>
          <w:rFonts w:ascii="仿宋_GB2312" w:eastAsia="仿宋_GB2312" w:hint="eastAsia"/>
          <w:sz w:val="32"/>
          <w:szCs w:val="32"/>
        </w:rPr>
        <w:t>的实时动态数值及趋势直方图（需提供该功能软件的全屏全界面截图）；</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5.12</w:t>
      </w:r>
      <w:r>
        <w:rPr>
          <w:rFonts w:ascii="仿宋_GB2312" w:eastAsia="仿宋_GB2312" w:hint="eastAsia"/>
          <w:sz w:val="32"/>
          <w:szCs w:val="32"/>
        </w:rPr>
        <w:t>爆发</w:t>
      </w:r>
      <w:r>
        <w:rPr>
          <w:rFonts w:ascii="仿宋_GB2312" w:eastAsia="仿宋_GB2312" w:hint="eastAsia"/>
          <w:sz w:val="32"/>
          <w:szCs w:val="32"/>
        </w:rPr>
        <w:t>-</w:t>
      </w:r>
      <w:r>
        <w:rPr>
          <w:rFonts w:ascii="仿宋_GB2312" w:eastAsia="仿宋_GB2312" w:hint="eastAsia"/>
          <w:sz w:val="32"/>
          <w:szCs w:val="32"/>
        </w:rPr>
        <w:t>抑</w:t>
      </w:r>
      <w:r>
        <w:rPr>
          <w:rFonts w:ascii="仿宋_GB2312" w:eastAsia="仿宋_GB2312" w:hint="eastAsia"/>
          <w:sz w:val="32"/>
          <w:szCs w:val="32"/>
        </w:rPr>
        <w:t>制：显示爆发每分钟爆发次数，前一分钟内的抑制百分比，爆发间期，且在屏幕上直接显示出来。（需提供该功能软件的全屏全界面截图）；</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5.13</w:t>
      </w:r>
      <w:r>
        <w:rPr>
          <w:rFonts w:ascii="仿宋_GB2312" w:eastAsia="仿宋_GB2312" w:hint="eastAsia"/>
          <w:sz w:val="32"/>
          <w:szCs w:val="32"/>
        </w:rPr>
        <w:t>光谱熵指数（</w:t>
      </w:r>
      <w:r>
        <w:rPr>
          <w:rFonts w:ascii="仿宋_GB2312" w:eastAsia="仿宋_GB2312" w:hint="eastAsia"/>
          <w:sz w:val="32"/>
          <w:szCs w:val="32"/>
        </w:rPr>
        <w:t>Spectral Entropy</w:t>
      </w:r>
      <w:r>
        <w:rPr>
          <w:rFonts w:ascii="仿宋_GB2312" w:eastAsia="仿宋_GB2312" w:hint="eastAsia"/>
          <w:sz w:val="32"/>
          <w:szCs w:val="32"/>
        </w:rPr>
        <w:t>）及光谱熵线性趋势图，显示病人昏迷镇静深度，可独立一直显示</w:t>
      </w:r>
      <w:r>
        <w:rPr>
          <w:rFonts w:ascii="仿宋_GB2312" w:eastAsia="仿宋_GB2312" w:hint="eastAsia"/>
          <w:sz w:val="32"/>
          <w:szCs w:val="32"/>
        </w:rPr>
        <w:t>0</w:t>
      </w:r>
      <w:r>
        <w:rPr>
          <w:rFonts w:ascii="仿宋_GB2312" w:eastAsia="仿宋_GB2312" w:hint="eastAsia"/>
          <w:sz w:val="32"/>
          <w:szCs w:val="32"/>
        </w:rPr>
        <w:t>至</w:t>
      </w:r>
      <w:r>
        <w:rPr>
          <w:rFonts w:ascii="仿宋_GB2312" w:eastAsia="仿宋_GB2312" w:hint="eastAsia"/>
          <w:sz w:val="32"/>
          <w:szCs w:val="32"/>
        </w:rPr>
        <w:t>100</w:t>
      </w:r>
      <w:r>
        <w:rPr>
          <w:rFonts w:ascii="仿宋_GB2312" w:eastAsia="仿宋_GB2312" w:hint="eastAsia"/>
          <w:sz w:val="32"/>
          <w:szCs w:val="32"/>
        </w:rPr>
        <w:t>的实时动态数值（需提供该功能软件的全屏全界面截图显示光谱熵指数及趋势曲线）；</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5.14</w:t>
      </w:r>
      <w:r>
        <w:rPr>
          <w:rFonts w:ascii="仿宋_GB2312" w:eastAsia="仿宋_GB2312" w:hint="eastAsia"/>
          <w:sz w:val="32"/>
          <w:szCs w:val="32"/>
        </w:rPr>
        <w:t>R-R</w:t>
      </w:r>
      <w:r>
        <w:rPr>
          <w:rFonts w:ascii="仿宋_GB2312" w:eastAsia="仿宋_GB2312" w:hint="eastAsia"/>
          <w:sz w:val="32"/>
          <w:szCs w:val="32"/>
        </w:rPr>
        <w:t>间期（</w:t>
      </w:r>
      <w:r>
        <w:rPr>
          <w:rFonts w:ascii="仿宋_GB2312" w:eastAsia="仿宋_GB2312" w:hint="eastAsia"/>
          <w:sz w:val="32"/>
          <w:szCs w:val="32"/>
        </w:rPr>
        <w:t>RR Interval</w:t>
      </w:r>
      <w:r>
        <w:rPr>
          <w:rFonts w:ascii="仿宋_GB2312" w:eastAsia="仿宋_GB2312" w:hint="eastAsia"/>
          <w:sz w:val="32"/>
          <w:szCs w:val="32"/>
        </w:rPr>
        <w:t>）趋势图及实时数值，单位为毫秒（需提供该功能软件的全屏全界面截图显示数值及趋势曲线）；</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5.15</w:t>
      </w:r>
      <w:r>
        <w:rPr>
          <w:rFonts w:ascii="仿宋_GB2312" w:eastAsia="仿宋_GB2312" w:hint="eastAsia"/>
          <w:sz w:val="32"/>
          <w:szCs w:val="32"/>
        </w:rPr>
        <w:t>软件模块不少于</w:t>
      </w:r>
      <w:r>
        <w:rPr>
          <w:rFonts w:ascii="仿宋_GB2312" w:eastAsia="仿宋_GB2312" w:hint="eastAsia"/>
          <w:sz w:val="32"/>
          <w:szCs w:val="32"/>
        </w:rPr>
        <w:t>16</w:t>
      </w:r>
      <w:r>
        <w:rPr>
          <w:rFonts w:ascii="仿宋_GB2312" w:eastAsia="仿宋_GB2312" w:hint="eastAsia"/>
          <w:sz w:val="32"/>
          <w:szCs w:val="32"/>
        </w:rPr>
        <w:t>种量化趋势图谱（爆发</w:t>
      </w:r>
      <w:r>
        <w:rPr>
          <w:rFonts w:ascii="仿宋_GB2312" w:eastAsia="仿宋_GB2312" w:hint="eastAsia"/>
          <w:sz w:val="32"/>
          <w:szCs w:val="32"/>
        </w:rPr>
        <w:t>-</w:t>
      </w:r>
      <w:r>
        <w:rPr>
          <w:rFonts w:ascii="仿宋_GB2312" w:eastAsia="仿宋_GB2312" w:hint="eastAsia"/>
          <w:sz w:val="32"/>
          <w:szCs w:val="32"/>
        </w:rPr>
        <w:t>抑制</w:t>
      </w:r>
      <w:r>
        <w:rPr>
          <w:rFonts w:ascii="仿宋_GB2312" w:eastAsia="仿宋_GB2312" w:hint="eastAsia"/>
          <w:sz w:val="32"/>
          <w:szCs w:val="32"/>
        </w:rPr>
        <w:t>相关参数按</w:t>
      </w:r>
      <w:r>
        <w:rPr>
          <w:rFonts w:ascii="仿宋_GB2312" w:eastAsia="仿宋_GB2312" w:hint="eastAsia"/>
          <w:sz w:val="32"/>
          <w:szCs w:val="32"/>
        </w:rPr>
        <w:t>1</w:t>
      </w:r>
      <w:r>
        <w:rPr>
          <w:rFonts w:ascii="仿宋_GB2312" w:eastAsia="仿宋_GB2312" w:hint="eastAsia"/>
          <w:sz w:val="32"/>
          <w:szCs w:val="32"/>
        </w:rPr>
        <w:t>种趋势计划）；</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5.16</w:t>
      </w:r>
      <w:r>
        <w:rPr>
          <w:rFonts w:ascii="仿宋_GB2312" w:eastAsia="仿宋_GB2312" w:hint="eastAsia"/>
          <w:sz w:val="32"/>
          <w:szCs w:val="32"/>
        </w:rPr>
        <w:t>不同趋势图谱及原始脑电能在同一时间轴显示，回放浏览时能仅通过鼠标</w:t>
      </w:r>
      <w:r>
        <w:rPr>
          <w:rFonts w:ascii="仿宋_GB2312" w:eastAsia="仿宋_GB2312" w:hint="eastAsia"/>
          <w:sz w:val="32"/>
          <w:szCs w:val="32"/>
        </w:rPr>
        <w:t>同时定位在同一秒，包括原始脑电；</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5.17</w:t>
      </w:r>
      <w:r>
        <w:rPr>
          <w:rFonts w:ascii="仿宋_GB2312" w:eastAsia="仿宋_GB2312" w:hint="eastAsia"/>
          <w:sz w:val="32"/>
          <w:szCs w:val="32"/>
        </w:rPr>
        <w:t>实时记录数据时可同屏显示最新数据又可同时回顾任</w:t>
      </w:r>
      <w:r>
        <w:rPr>
          <w:rFonts w:ascii="仿宋_GB2312" w:eastAsia="仿宋_GB2312" w:hint="eastAsia"/>
          <w:sz w:val="32"/>
          <w:szCs w:val="32"/>
        </w:rPr>
        <w:lastRenderedPageBreak/>
        <w:t>意时间点数据，无须切换不同窗口；</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6</w:t>
      </w:r>
      <w:r>
        <w:rPr>
          <w:rFonts w:ascii="仿宋_GB2312" w:eastAsia="仿宋_GB2312" w:hint="eastAsia"/>
          <w:sz w:val="32"/>
          <w:szCs w:val="32"/>
        </w:rPr>
        <w:t>、病人资料管理功能参数</w:t>
      </w:r>
      <w:r>
        <w:rPr>
          <w:rFonts w:ascii="仿宋_GB2312" w:eastAsia="仿宋_GB2312" w:hint="eastAsia"/>
          <w:sz w:val="32"/>
          <w:szCs w:val="32"/>
        </w:rPr>
        <w:t>:</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6.1</w:t>
      </w:r>
      <w:r>
        <w:rPr>
          <w:rFonts w:ascii="仿宋_GB2312" w:eastAsia="仿宋_GB2312" w:hint="eastAsia"/>
          <w:sz w:val="32"/>
          <w:szCs w:val="32"/>
        </w:rPr>
        <w:t>中文病人资料输入界面及中文输入病人资料；</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6.2</w:t>
      </w:r>
      <w:r>
        <w:rPr>
          <w:rFonts w:ascii="仿宋_GB2312" w:eastAsia="仿宋_GB2312" w:hint="eastAsia"/>
          <w:sz w:val="32"/>
          <w:szCs w:val="32"/>
        </w:rPr>
        <w:t>中文病人资料管理系统</w:t>
      </w:r>
      <w:r>
        <w:rPr>
          <w:rFonts w:ascii="仿宋_GB2312" w:eastAsia="仿宋_GB2312" w:hint="eastAsia"/>
          <w:sz w:val="32"/>
          <w:szCs w:val="32"/>
        </w:rPr>
        <w:t>,</w:t>
      </w:r>
      <w:r>
        <w:rPr>
          <w:rFonts w:ascii="仿宋_GB2312" w:eastAsia="仿宋_GB2312" w:hint="eastAsia"/>
          <w:sz w:val="32"/>
          <w:szCs w:val="32"/>
        </w:rPr>
        <w:t>可将病人的不同时间的所有脑电图资料及报告存储在病人的同一文件夹下</w:t>
      </w:r>
      <w:r>
        <w:rPr>
          <w:rFonts w:ascii="仿宋_GB2312" w:eastAsia="仿宋_GB2312" w:hint="eastAsia"/>
          <w:sz w:val="32"/>
          <w:szCs w:val="32"/>
        </w:rPr>
        <w:t>,</w:t>
      </w:r>
      <w:r>
        <w:rPr>
          <w:rFonts w:ascii="仿宋_GB2312" w:eastAsia="仿宋_GB2312" w:hint="eastAsia"/>
          <w:sz w:val="32"/>
          <w:szCs w:val="32"/>
        </w:rPr>
        <w:t>中文病人资料输入界面</w:t>
      </w:r>
      <w:r>
        <w:rPr>
          <w:rFonts w:ascii="仿宋_GB2312" w:eastAsia="仿宋_GB2312" w:hint="eastAsia"/>
          <w:sz w:val="32"/>
          <w:szCs w:val="32"/>
        </w:rPr>
        <w:t>,</w:t>
      </w:r>
      <w:r>
        <w:rPr>
          <w:rFonts w:ascii="仿宋_GB2312" w:eastAsia="仿宋_GB2312" w:hint="eastAsia"/>
          <w:sz w:val="32"/>
          <w:szCs w:val="32"/>
        </w:rPr>
        <w:t>输入中文病人资料；</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6.3</w:t>
      </w:r>
      <w:r>
        <w:rPr>
          <w:rFonts w:ascii="仿宋_GB2312" w:eastAsia="仿宋_GB2312" w:hint="eastAsia"/>
          <w:sz w:val="32"/>
          <w:szCs w:val="32"/>
        </w:rPr>
        <w:t>输入新病人资料后</w:t>
      </w:r>
      <w:r>
        <w:rPr>
          <w:rFonts w:ascii="仿宋_GB2312" w:eastAsia="仿宋_GB2312" w:hint="eastAsia"/>
          <w:sz w:val="32"/>
          <w:szCs w:val="32"/>
        </w:rPr>
        <w:t>,</w:t>
      </w:r>
      <w:r>
        <w:rPr>
          <w:rFonts w:ascii="仿宋_GB2312" w:eastAsia="仿宋_GB2312" w:hint="eastAsia"/>
          <w:sz w:val="32"/>
          <w:szCs w:val="32"/>
        </w:rPr>
        <w:t>无需退出病人管理系统直接进入脑功能监护及回顾软件；</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7</w:t>
      </w:r>
      <w:r>
        <w:rPr>
          <w:rFonts w:ascii="仿宋_GB2312" w:eastAsia="仿宋_GB2312" w:hint="eastAsia"/>
          <w:sz w:val="32"/>
          <w:szCs w:val="32"/>
        </w:rPr>
        <w:t>、病人资料存储管理功能参数</w:t>
      </w:r>
      <w:r>
        <w:rPr>
          <w:rFonts w:ascii="仿宋_GB2312" w:eastAsia="仿宋_GB2312" w:hint="eastAsia"/>
          <w:sz w:val="32"/>
          <w:szCs w:val="32"/>
        </w:rPr>
        <w:t>:</w:t>
      </w:r>
      <w:r>
        <w:rPr>
          <w:rFonts w:ascii="仿宋_GB2312" w:eastAsia="仿宋_GB2312" w:hint="eastAsia"/>
          <w:sz w:val="32"/>
          <w:szCs w:val="32"/>
        </w:rPr>
        <w:t>资料管理系统中自带刻录</w:t>
      </w:r>
      <w:r>
        <w:rPr>
          <w:rFonts w:ascii="仿宋_GB2312" w:eastAsia="仿宋_GB2312" w:hint="eastAsia"/>
          <w:sz w:val="32"/>
          <w:szCs w:val="32"/>
        </w:rPr>
        <w:t>DVD</w:t>
      </w:r>
      <w:r>
        <w:rPr>
          <w:rFonts w:ascii="仿宋_GB2312" w:eastAsia="仿宋_GB2312" w:hint="eastAsia"/>
          <w:sz w:val="32"/>
          <w:szCs w:val="32"/>
        </w:rPr>
        <w:t>工具</w:t>
      </w:r>
      <w:r>
        <w:rPr>
          <w:rFonts w:ascii="仿宋_GB2312" w:eastAsia="仿宋_GB2312" w:hint="eastAsia"/>
          <w:sz w:val="32"/>
          <w:szCs w:val="32"/>
        </w:rPr>
        <w:t>,</w:t>
      </w:r>
      <w:r>
        <w:rPr>
          <w:rFonts w:ascii="仿宋_GB2312" w:eastAsia="仿宋_GB2312" w:hint="eastAsia"/>
          <w:sz w:val="32"/>
          <w:szCs w:val="32"/>
        </w:rPr>
        <w:t>刻录后的病人脑电图信息可自动保留条目脑标识存储光盘及光盘编号</w:t>
      </w:r>
      <w:r>
        <w:rPr>
          <w:rFonts w:ascii="仿宋_GB2312" w:eastAsia="仿宋_GB2312" w:hint="eastAsia"/>
          <w:sz w:val="32"/>
          <w:szCs w:val="32"/>
        </w:rPr>
        <w:t>.</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8</w:t>
      </w:r>
      <w:r>
        <w:rPr>
          <w:rFonts w:ascii="仿宋_GB2312" w:eastAsia="仿宋_GB2312" w:hint="eastAsia"/>
          <w:sz w:val="32"/>
          <w:szCs w:val="32"/>
        </w:rPr>
        <w:t>、报告生成系统功能参数</w:t>
      </w:r>
      <w:r>
        <w:rPr>
          <w:rFonts w:ascii="仿宋_GB2312" w:eastAsia="仿宋_GB2312" w:hint="eastAsia"/>
          <w:sz w:val="32"/>
          <w:szCs w:val="32"/>
        </w:rPr>
        <w:t>:</w:t>
      </w:r>
      <w:r>
        <w:rPr>
          <w:rFonts w:ascii="仿宋_GB2312" w:eastAsia="仿宋_GB2312" w:hint="eastAsia"/>
          <w:sz w:val="32"/>
          <w:szCs w:val="32"/>
        </w:rPr>
        <w:t>中文报告生成系统</w:t>
      </w:r>
      <w:r>
        <w:rPr>
          <w:rFonts w:ascii="仿宋_GB2312" w:eastAsia="仿宋_GB2312" w:hint="eastAsia"/>
          <w:sz w:val="32"/>
          <w:szCs w:val="32"/>
        </w:rPr>
        <w:t>,</w:t>
      </w:r>
      <w:r>
        <w:rPr>
          <w:rFonts w:ascii="仿宋_GB2312" w:eastAsia="仿宋_GB2312" w:hint="eastAsia"/>
          <w:sz w:val="32"/>
          <w:szCs w:val="32"/>
        </w:rPr>
        <w:t>有超文本及</w:t>
      </w:r>
      <w:r>
        <w:rPr>
          <w:rFonts w:ascii="仿宋_GB2312" w:eastAsia="仿宋_GB2312" w:hint="eastAsia"/>
          <w:sz w:val="32"/>
          <w:szCs w:val="32"/>
        </w:rPr>
        <w:t>WORD</w:t>
      </w:r>
      <w:r>
        <w:rPr>
          <w:rFonts w:ascii="仿宋_GB2312" w:eastAsia="仿宋_GB2312" w:hint="eastAsia"/>
          <w:sz w:val="32"/>
          <w:szCs w:val="32"/>
        </w:rPr>
        <w:t>两种报告格式</w:t>
      </w:r>
      <w:r>
        <w:rPr>
          <w:rFonts w:ascii="仿宋_GB2312" w:eastAsia="仿宋_GB2312" w:hint="eastAsia"/>
          <w:sz w:val="32"/>
          <w:szCs w:val="32"/>
        </w:rPr>
        <w:t>.</w:t>
      </w:r>
      <w:r>
        <w:rPr>
          <w:rFonts w:ascii="仿宋_GB2312" w:eastAsia="仿宋_GB2312" w:hint="eastAsia"/>
          <w:sz w:val="32"/>
          <w:szCs w:val="32"/>
        </w:rPr>
        <w:t>可任意剪辑波形且可粘贴在中文报告上，与中文</w:t>
      </w:r>
      <w:proofErr w:type="gramStart"/>
      <w:r>
        <w:rPr>
          <w:rFonts w:ascii="仿宋_GB2312" w:eastAsia="仿宋_GB2312" w:hint="eastAsia"/>
          <w:sz w:val="32"/>
          <w:szCs w:val="32"/>
        </w:rPr>
        <w:t>报告同页打出</w:t>
      </w:r>
      <w:proofErr w:type="gramEnd"/>
      <w:r>
        <w:rPr>
          <w:rFonts w:ascii="仿宋_GB2312" w:eastAsia="仿宋_GB2312" w:hint="eastAsia"/>
          <w:sz w:val="32"/>
          <w:szCs w:val="32"/>
        </w:rPr>
        <w:t>。</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●中文报告可自动存储在病人资料管理系统内的该病人的文件夹下</w:t>
      </w:r>
      <w:r>
        <w:rPr>
          <w:rFonts w:ascii="仿宋_GB2312" w:eastAsia="仿宋_GB2312" w:hint="eastAsia"/>
          <w:sz w:val="32"/>
          <w:szCs w:val="32"/>
        </w:rPr>
        <w:t>,</w:t>
      </w:r>
      <w:r>
        <w:rPr>
          <w:rFonts w:ascii="仿宋_GB2312" w:eastAsia="仿宋_GB2312" w:hint="eastAsia"/>
          <w:sz w:val="32"/>
          <w:szCs w:val="32"/>
        </w:rPr>
        <w:t>与病人其他脑电图原始资料同时存储在同一文件夹下</w:t>
      </w:r>
      <w:r>
        <w:rPr>
          <w:rFonts w:ascii="仿宋_GB2312" w:eastAsia="仿宋_GB2312" w:hint="eastAsia"/>
          <w:sz w:val="32"/>
          <w:szCs w:val="32"/>
        </w:rPr>
        <w:t>.</w:t>
      </w:r>
      <w:r>
        <w:rPr>
          <w:rFonts w:ascii="仿宋_GB2312" w:eastAsia="仿宋_GB2312" w:hint="eastAsia"/>
          <w:sz w:val="32"/>
          <w:szCs w:val="32"/>
        </w:rPr>
        <w:t>保证原始资料与报告的归属不会出错。（须提供该功能软件的全屏全界面截图）</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9</w:t>
      </w:r>
      <w:r>
        <w:rPr>
          <w:rFonts w:ascii="仿宋_GB2312" w:eastAsia="仿宋_GB2312" w:hint="eastAsia"/>
          <w:sz w:val="32"/>
          <w:szCs w:val="32"/>
        </w:rPr>
        <w:t>、启动配件：</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脑电图银盘电极</w:t>
      </w:r>
      <w:r>
        <w:rPr>
          <w:rFonts w:ascii="仿宋_GB2312" w:eastAsia="仿宋_GB2312" w:hint="eastAsia"/>
          <w:sz w:val="32"/>
          <w:szCs w:val="32"/>
        </w:rPr>
        <w:t>2</w:t>
      </w:r>
      <w:r>
        <w:rPr>
          <w:rFonts w:ascii="仿宋_GB2312" w:eastAsia="仿宋_GB2312" w:hint="eastAsia"/>
          <w:sz w:val="32"/>
          <w:szCs w:val="32"/>
        </w:rPr>
        <w:t>包（</w:t>
      </w:r>
      <w:r>
        <w:rPr>
          <w:rFonts w:ascii="仿宋_GB2312" w:eastAsia="仿宋_GB2312" w:hint="eastAsia"/>
          <w:sz w:val="32"/>
          <w:szCs w:val="32"/>
        </w:rPr>
        <w:t>12</w:t>
      </w:r>
      <w:r>
        <w:rPr>
          <w:rFonts w:ascii="仿宋_GB2312" w:eastAsia="仿宋_GB2312" w:hint="eastAsia"/>
          <w:sz w:val="32"/>
          <w:szCs w:val="32"/>
        </w:rPr>
        <w:t>条</w:t>
      </w:r>
      <w:r>
        <w:rPr>
          <w:rFonts w:ascii="仿宋_GB2312" w:eastAsia="仿宋_GB2312" w:hint="eastAsia"/>
          <w:sz w:val="32"/>
          <w:szCs w:val="32"/>
        </w:rPr>
        <w:t>/</w:t>
      </w:r>
      <w:r>
        <w:rPr>
          <w:rFonts w:ascii="仿宋_GB2312" w:eastAsia="仿宋_GB2312" w:hint="eastAsia"/>
          <w:sz w:val="32"/>
          <w:szCs w:val="32"/>
        </w:rPr>
        <w:t>包）</w:t>
      </w:r>
      <w:r>
        <w:rPr>
          <w:rFonts w:ascii="仿宋_GB2312" w:eastAsia="仿宋_GB2312" w:hint="eastAsia"/>
          <w:sz w:val="32"/>
          <w:szCs w:val="32"/>
        </w:rPr>
        <w:t xml:space="preserve">        2</w:t>
      </w:r>
      <w:r>
        <w:rPr>
          <w:rFonts w:ascii="仿宋_GB2312" w:eastAsia="仿宋_GB2312" w:hint="eastAsia"/>
          <w:sz w:val="32"/>
          <w:szCs w:val="32"/>
        </w:rPr>
        <w:t>包</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进口导电膏、进口磨砂膏</w:t>
      </w:r>
      <w:r>
        <w:rPr>
          <w:rFonts w:ascii="仿宋_GB2312" w:eastAsia="仿宋_GB2312" w:hint="eastAsia"/>
          <w:sz w:val="32"/>
          <w:szCs w:val="32"/>
        </w:rPr>
        <w:t xml:space="preserve">               </w:t>
      </w:r>
      <w:r>
        <w:rPr>
          <w:rFonts w:ascii="仿宋_GB2312" w:eastAsia="仿宋_GB2312" w:hint="eastAsia"/>
          <w:sz w:val="32"/>
          <w:szCs w:val="32"/>
        </w:rPr>
        <w:t>各</w:t>
      </w:r>
      <w:r>
        <w:rPr>
          <w:rFonts w:ascii="仿宋_GB2312" w:eastAsia="仿宋_GB2312" w:hint="eastAsia"/>
          <w:sz w:val="32"/>
          <w:szCs w:val="32"/>
        </w:rPr>
        <w:t>2</w:t>
      </w:r>
      <w:r>
        <w:rPr>
          <w:rFonts w:ascii="仿宋_GB2312" w:eastAsia="仿宋_GB2312" w:hint="eastAsia"/>
          <w:sz w:val="32"/>
          <w:szCs w:val="32"/>
        </w:rPr>
        <w:t>支</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一次性使用皮下针电极</w:t>
      </w:r>
      <w:r>
        <w:rPr>
          <w:rFonts w:ascii="仿宋_GB2312" w:eastAsia="仿宋_GB2312" w:hint="eastAsia"/>
          <w:sz w:val="32"/>
          <w:szCs w:val="32"/>
        </w:rPr>
        <w:t xml:space="preserve">                 1</w:t>
      </w:r>
      <w:r>
        <w:rPr>
          <w:rFonts w:ascii="仿宋_GB2312" w:eastAsia="仿宋_GB2312" w:hint="eastAsia"/>
          <w:sz w:val="32"/>
          <w:szCs w:val="32"/>
        </w:rPr>
        <w:t>盒</w:t>
      </w:r>
    </w:p>
    <w:p w:rsidR="000115D3" w:rsidRDefault="00C1735D" w:rsidP="00ED3BA2">
      <w:pPr>
        <w:spacing w:line="550" w:lineRule="exact"/>
        <w:rPr>
          <w:rFonts w:ascii="仿宋_GB2312" w:eastAsia="仿宋_GB2312"/>
          <w:sz w:val="32"/>
          <w:szCs w:val="32"/>
        </w:rPr>
      </w:pPr>
      <w:r>
        <w:rPr>
          <w:rFonts w:ascii="仿宋_GB2312" w:eastAsia="仿宋_GB2312" w:hint="eastAsia"/>
          <w:sz w:val="32"/>
          <w:szCs w:val="32"/>
        </w:rPr>
        <w:t>质</w:t>
      </w:r>
      <w:r>
        <w:rPr>
          <w:rFonts w:ascii="仿宋_GB2312" w:eastAsia="仿宋_GB2312" w:hint="eastAsia"/>
          <w:sz w:val="32"/>
          <w:szCs w:val="32"/>
        </w:rPr>
        <w:t>保</w:t>
      </w:r>
      <w:r>
        <w:rPr>
          <w:rFonts w:ascii="仿宋_GB2312" w:eastAsia="仿宋_GB2312" w:hint="eastAsia"/>
          <w:sz w:val="32"/>
          <w:szCs w:val="32"/>
        </w:rPr>
        <w:t>2</w:t>
      </w:r>
      <w:r>
        <w:rPr>
          <w:rFonts w:ascii="仿宋_GB2312" w:eastAsia="仿宋_GB2312" w:hint="eastAsia"/>
          <w:sz w:val="32"/>
          <w:szCs w:val="32"/>
        </w:rPr>
        <w:t>年，</w:t>
      </w:r>
      <w:r>
        <w:rPr>
          <w:rFonts w:ascii="仿宋_GB2312" w:eastAsia="仿宋_GB2312" w:hint="eastAsia"/>
          <w:sz w:val="32"/>
          <w:szCs w:val="32"/>
        </w:rPr>
        <w:t>2</w:t>
      </w:r>
      <w:r>
        <w:rPr>
          <w:rFonts w:ascii="仿宋_GB2312" w:eastAsia="仿宋_GB2312" w:hint="eastAsia"/>
          <w:sz w:val="32"/>
          <w:szCs w:val="32"/>
        </w:rPr>
        <w:t>小时响应，</w:t>
      </w:r>
      <w:r>
        <w:rPr>
          <w:rFonts w:ascii="仿宋_GB2312" w:eastAsia="仿宋_GB2312" w:hint="eastAsia"/>
          <w:sz w:val="32"/>
          <w:szCs w:val="32"/>
        </w:rPr>
        <w:t>24</w:t>
      </w:r>
      <w:r>
        <w:rPr>
          <w:rFonts w:ascii="仿宋_GB2312" w:eastAsia="仿宋_GB2312" w:hint="eastAsia"/>
          <w:sz w:val="32"/>
          <w:szCs w:val="32"/>
        </w:rPr>
        <w:t>小时到场。</w:t>
      </w:r>
    </w:p>
    <w:p w:rsidR="000115D3" w:rsidRPr="00ED3BA2" w:rsidRDefault="00C1735D" w:rsidP="00ED3BA2">
      <w:pPr>
        <w:spacing w:line="550" w:lineRule="exact"/>
        <w:rPr>
          <w:rFonts w:ascii="仿宋_GB2312" w:eastAsia="仿宋_GB2312"/>
          <w:sz w:val="32"/>
          <w:szCs w:val="32"/>
        </w:rPr>
      </w:pPr>
      <w:r>
        <w:rPr>
          <w:rFonts w:ascii="仿宋_GB2312" w:eastAsia="仿宋_GB2312" w:hint="eastAsia"/>
          <w:sz w:val="32"/>
          <w:szCs w:val="32"/>
        </w:rPr>
        <w:t>设备中标后负责安装到位，交由采购方验收</w:t>
      </w:r>
      <w:r>
        <w:rPr>
          <w:rFonts w:ascii="仿宋_GB2312" w:eastAsia="仿宋_GB2312" w:hint="eastAsia"/>
          <w:sz w:val="32"/>
          <w:szCs w:val="32"/>
        </w:rPr>
        <w:t>后</w:t>
      </w:r>
      <w:r>
        <w:rPr>
          <w:rFonts w:ascii="仿宋_GB2312" w:eastAsia="仿宋_GB2312" w:hint="eastAsia"/>
          <w:sz w:val="32"/>
          <w:szCs w:val="32"/>
        </w:rPr>
        <w:t>使用。</w:t>
      </w:r>
    </w:p>
    <w:sectPr w:rsidR="000115D3" w:rsidRPr="00ED3BA2">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735D" w:rsidRDefault="00C1735D">
      <w:r>
        <w:separator/>
      </w:r>
    </w:p>
  </w:endnote>
  <w:endnote w:type="continuationSeparator" w:id="0">
    <w:p w:rsidR="00C1735D" w:rsidRDefault="00C17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charset w:val="86"/>
    <w:family w:val="auto"/>
    <w:pitch w:val="default"/>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5D3" w:rsidRDefault="00C1735D">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0115D3" w:rsidRDefault="00C1735D">
                          <w:pPr>
                            <w:pStyle w:val="a3"/>
                          </w:pPr>
                          <w:r>
                            <w:rPr>
                              <w:rFonts w:hint="eastAsia"/>
                            </w:rPr>
                            <w:fldChar w:fldCharType="begin"/>
                          </w:r>
                          <w:r>
                            <w:rPr>
                              <w:rFonts w:hint="eastAsia"/>
                            </w:rPr>
                            <w:instrText xml:space="preserve"> PAGE  \* MERGEFORMAT </w:instrText>
                          </w:r>
                          <w:r>
                            <w:rPr>
                              <w:rFonts w:hint="eastAsia"/>
                            </w:rPr>
                            <w:fldChar w:fldCharType="separate"/>
                          </w:r>
                          <w:r w:rsidR="00E60CA0">
                            <w:rPr>
                              <w:noProof/>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0115D3" w:rsidRDefault="00C1735D">
                    <w:pPr>
                      <w:pStyle w:val="a3"/>
                    </w:pPr>
                    <w:r>
                      <w:rPr>
                        <w:rFonts w:hint="eastAsia"/>
                      </w:rPr>
                      <w:fldChar w:fldCharType="begin"/>
                    </w:r>
                    <w:r>
                      <w:rPr>
                        <w:rFonts w:hint="eastAsia"/>
                      </w:rPr>
                      <w:instrText xml:space="preserve"> PAGE  \* MERGEFORMAT </w:instrText>
                    </w:r>
                    <w:r>
                      <w:rPr>
                        <w:rFonts w:hint="eastAsia"/>
                      </w:rPr>
                      <w:fldChar w:fldCharType="separate"/>
                    </w:r>
                    <w:r w:rsidR="00E60CA0">
                      <w:rPr>
                        <w:noProof/>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735D" w:rsidRDefault="00C1735D">
      <w:r>
        <w:separator/>
      </w:r>
    </w:p>
  </w:footnote>
  <w:footnote w:type="continuationSeparator" w:id="0">
    <w:p w:rsidR="00C1735D" w:rsidRDefault="00C173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15D3"/>
    <w:rsid w:val="000115D3"/>
    <w:rsid w:val="00C1735D"/>
    <w:rsid w:val="00C95416"/>
    <w:rsid w:val="00E60CA0"/>
    <w:rsid w:val="00ED3BA2"/>
    <w:rsid w:val="0EA363E8"/>
    <w:rsid w:val="0F82476D"/>
    <w:rsid w:val="10DF4C25"/>
    <w:rsid w:val="1303136A"/>
    <w:rsid w:val="17A07F9D"/>
    <w:rsid w:val="1C637DF9"/>
    <w:rsid w:val="23565043"/>
    <w:rsid w:val="27BD0A66"/>
    <w:rsid w:val="286A0D35"/>
    <w:rsid w:val="2C421B96"/>
    <w:rsid w:val="2EC21B07"/>
    <w:rsid w:val="339C42C7"/>
    <w:rsid w:val="37454EAF"/>
    <w:rsid w:val="39837BB7"/>
    <w:rsid w:val="3E122F26"/>
    <w:rsid w:val="40663CA8"/>
    <w:rsid w:val="4CE72637"/>
    <w:rsid w:val="4FE70929"/>
    <w:rsid w:val="55E71E70"/>
    <w:rsid w:val="56320822"/>
    <w:rsid w:val="57FC659E"/>
    <w:rsid w:val="5CAE082B"/>
    <w:rsid w:val="5F7463FD"/>
    <w:rsid w:val="67ED0354"/>
    <w:rsid w:val="6AC135BA"/>
    <w:rsid w:val="6DDE0FE6"/>
    <w:rsid w:val="7A845D2F"/>
    <w:rsid w:val="7E6E4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bottom w:val="single" w:sz="6" w:space="1" w:color="auto"/>
      </w:pBdr>
      <w:tabs>
        <w:tab w:val="center" w:pos="4153"/>
        <w:tab w:val="right" w:pos="8306"/>
      </w:tabs>
      <w:snapToGrid w:val="0"/>
      <w:jc w:val="center"/>
    </w:pPr>
    <w:rPr>
      <w:sz w:val="18"/>
      <w:szCs w:val="18"/>
    </w:rPr>
  </w:style>
  <w:style w:type="character" w:customStyle="1" w:styleId="NormalCharacter">
    <w:name w:val="NormalCharacter"/>
    <w:semiHidden/>
    <w:qFormat/>
  </w:style>
  <w:style w:type="paragraph" w:styleId="a5">
    <w:name w:val="List Paragraph"/>
    <w:basedOn w:val="a"/>
    <w:uiPriority w:val="34"/>
    <w:qFormat/>
    <w:pPr>
      <w:ind w:firstLineChars="200" w:firstLine="420"/>
    </w:pPr>
    <w:rPr>
      <w:rFonts w:ascii="等线" w:eastAsia="等线" w:hAnsi="等线"/>
    </w:rPr>
  </w:style>
  <w:style w:type="paragraph" w:styleId="a6">
    <w:name w:val="Balloon Text"/>
    <w:basedOn w:val="a"/>
    <w:link w:val="Char"/>
    <w:rsid w:val="00E60CA0"/>
    <w:rPr>
      <w:sz w:val="18"/>
      <w:szCs w:val="18"/>
    </w:rPr>
  </w:style>
  <w:style w:type="character" w:customStyle="1" w:styleId="Char">
    <w:name w:val="批注框文本 Char"/>
    <w:basedOn w:val="a0"/>
    <w:link w:val="a6"/>
    <w:rsid w:val="00E60CA0"/>
    <w:rPr>
      <w:rFonts w:ascii="Times New Roman"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bottom w:val="single" w:sz="6" w:space="1" w:color="auto"/>
      </w:pBdr>
      <w:tabs>
        <w:tab w:val="center" w:pos="4153"/>
        <w:tab w:val="right" w:pos="8306"/>
      </w:tabs>
      <w:snapToGrid w:val="0"/>
      <w:jc w:val="center"/>
    </w:pPr>
    <w:rPr>
      <w:sz w:val="18"/>
      <w:szCs w:val="18"/>
    </w:rPr>
  </w:style>
  <w:style w:type="character" w:customStyle="1" w:styleId="NormalCharacter">
    <w:name w:val="NormalCharacter"/>
    <w:semiHidden/>
    <w:qFormat/>
  </w:style>
  <w:style w:type="paragraph" w:styleId="a5">
    <w:name w:val="List Paragraph"/>
    <w:basedOn w:val="a"/>
    <w:uiPriority w:val="34"/>
    <w:qFormat/>
    <w:pPr>
      <w:ind w:firstLineChars="200" w:firstLine="420"/>
    </w:pPr>
    <w:rPr>
      <w:rFonts w:ascii="等线" w:eastAsia="等线" w:hAnsi="等线"/>
    </w:rPr>
  </w:style>
  <w:style w:type="paragraph" w:styleId="a6">
    <w:name w:val="Balloon Text"/>
    <w:basedOn w:val="a"/>
    <w:link w:val="Char"/>
    <w:rsid w:val="00E60CA0"/>
    <w:rPr>
      <w:sz w:val="18"/>
      <w:szCs w:val="18"/>
    </w:rPr>
  </w:style>
  <w:style w:type="character" w:customStyle="1" w:styleId="Char">
    <w:name w:val="批注框文本 Char"/>
    <w:basedOn w:val="a0"/>
    <w:link w:val="a6"/>
    <w:rsid w:val="00E60CA0"/>
    <w:rPr>
      <w:rFonts w:ascii="Times New Roman"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412</Words>
  <Characters>2349</Characters>
  <Application>Microsoft Office Word</Application>
  <DocSecurity>0</DocSecurity>
  <Lines>19</Lines>
  <Paragraphs>5</Paragraphs>
  <ScaleCrop>false</ScaleCrop>
  <Company>MS</Company>
  <LinksUpToDate>false</LinksUpToDate>
  <CharactersWithSpaces>2756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2</cp:revision>
  <cp:lastPrinted>2023-11-02T13:10:00Z</cp:lastPrinted>
  <dcterms:created xsi:type="dcterms:W3CDTF">2022-10-18T12:23:00Z</dcterms:created>
  <dcterms:modified xsi:type="dcterms:W3CDTF">2023-11-02T13:11:00Z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